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7508" w14:textId="77777777" w:rsidR="00711BCA" w:rsidRPr="0037188E" w:rsidRDefault="00711BCA" w:rsidP="00711BCA">
      <w:pPr>
        <w:spacing w:line="312" w:lineRule="auto"/>
        <w:rPr>
          <w:rFonts w:ascii="Times New Roman" w:eastAsia="Times New Roman" w:hAnsi="Times New Roman" w:cs="Times New Roman"/>
          <w:sz w:val="26"/>
          <w:szCs w:val="26"/>
        </w:rPr>
      </w:pPr>
      <w:r w:rsidRPr="0037188E">
        <w:rPr>
          <w:rFonts w:ascii="Times New Roman" w:eastAsia="Times New Roman" w:hAnsi="Times New Roman" w:cs="Times New Roman"/>
          <w:noProof/>
          <w:sz w:val="26"/>
          <w:szCs w:val="26"/>
        </w:rPr>
        <w:drawing>
          <wp:inline distT="0" distB="0" distL="0" distR="0" wp14:anchorId="3BFFCCE6" wp14:editId="5F6465AD">
            <wp:extent cx="628650" cy="638080"/>
            <wp:effectExtent l="0" t="0" r="0" b="0"/>
            <wp:docPr id="8" name="image1.png" descr="A blu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 name="image1.png" descr="A blue and white logo&#10;&#10;Description automatically generated with low confidence"/>
                    <pic:cNvPicPr preferRelativeResize="0"/>
                  </pic:nvPicPr>
                  <pic:blipFill>
                    <a:blip r:embed="rId7"/>
                    <a:srcRect/>
                    <a:stretch>
                      <a:fillRect/>
                    </a:stretch>
                  </pic:blipFill>
                  <pic:spPr>
                    <a:xfrm>
                      <a:off x="0" y="0"/>
                      <a:ext cx="631889" cy="641368"/>
                    </a:xfrm>
                    <a:prstGeom prst="rect">
                      <a:avLst/>
                    </a:prstGeom>
                    <a:ln/>
                  </pic:spPr>
                </pic:pic>
              </a:graphicData>
            </a:graphic>
          </wp:inline>
        </w:drawing>
      </w:r>
      <w:r w:rsidRPr="0037188E">
        <w:rPr>
          <w:rFonts w:ascii="Times New Roman" w:eastAsia="Times New Roman" w:hAnsi="Times New Roman" w:cs="Times New Roman"/>
          <w:noProof/>
          <w:sz w:val="26"/>
          <w:szCs w:val="26"/>
        </w:rPr>
        <w:drawing>
          <wp:inline distT="0" distB="0" distL="0" distR="0" wp14:anchorId="299D7AAF" wp14:editId="19786770">
            <wp:extent cx="3505835" cy="57150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835" cy="571500"/>
                    </a:xfrm>
                    <a:prstGeom prst="rect">
                      <a:avLst/>
                    </a:prstGeom>
                    <a:noFill/>
                  </pic:spPr>
                </pic:pic>
              </a:graphicData>
            </a:graphic>
          </wp:inline>
        </w:drawing>
      </w:r>
    </w:p>
    <w:p w14:paraId="484B86DA" w14:textId="77777777" w:rsidR="00711BCA" w:rsidRPr="0037188E" w:rsidRDefault="00711BCA" w:rsidP="00711BCA">
      <w:pPr>
        <w:spacing w:after="0" w:line="312" w:lineRule="auto"/>
        <w:jc w:val="center"/>
        <w:rPr>
          <w:rFonts w:ascii="Times New Roman" w:eastAsia="Times New Roman" w:hAnsi="Times New Roman" w:cs="Times New Roman"/>
          <w:b/>
          <w:sz w:val="26"/>
          <w:szCs w:val="26"/>
        </w:rPr>
      </w:pPr>
    </w:p>
    <w:p w14:paraId="062C2107" w14:textId="77777777" w:rsidR="00711BCA" w:rsidRDefault="00711BCA" w:rsidP="00711BCA">
      <w:pPr>
        <w:spacing w:after="0"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PHỤ LỤC</w:t>
      </w:r>
    </w:p>
    <w:p w14:paraId="08719FBF" w14:textId="77777777" w:rsidR="00711BCA" w:rsidRDefault="00711BCA" w:rsidP="00C037FF">
      <w:pPr>
        <w:spacing w:line="312" w:lineRule="auto"/>
        <w:jc w:val="both"/>
        <w:rPr>
          <w:rFonts w:ascii="Times New Roman" w:hAnsi="Times New Roman" w:cs="Times New Roman"/>
          <w:sz w:val="26"/>
          <w:szCs w:val="26"/>
        </w:rPr>
      </w:pPr>
    </w:p>
    <w:p w14:paraId="65149DB7" w14:textId="2F9F2C42" w:rsidR="00C037FF" w:rsidRPr="008C69FF" w:rsidRDefault="00C037FF" w:rsidP="00C037FF">
      <w:pPr>
        <w:spacing w:line="312" w:lineRule="auto"/>
        <w:jc w:val="both"/>
        <w:rPr>
          <w:rFonts w:ascii="Times New Roman" w:hAnsi="Times New Roman" w:cs="Times New Roman"/>
          <w:sz w:val="26"/>
          <w:szCs w:val="26"/>
        </w:rPr>
      </w:pPr>
      <w:r>
        <w:rPr>
          <w:rFonts w:ascii="Times New Roman" w:hAnsi="Times New Roman" w:cs="Times New Roman"/>
          <w:sz w:val="26"/>
          <w:szCs w:val="26"/>
        </w:rPr>
        <w:t>Năm 2026, trường ĐHQT xét tuyển 24 n</w:t>
      </w:r>
      <w:r w:rsidRPr="008C69FF">
        <w:rPr>
          <w:rFonts w:ascii="Times New Roman" w:hAnsi="Times New Roman" w:cs="Times New Roman"/>
          <w:sz w:val="26"/>
          <w:szCs w:val="26"/>
        </w:rPr>
        <w:t xml:space="preserve">gành tuyển sinh </w:t>
      </w:r>
      <w:r>
        <w:rPr>
          <w:rFonts w:ascii="Times New Roman" w:hAnsi="Times New Roman" w:cs="Times New Roman"/>
          <w:sz w:val="26"/>
          <w:szCs w:val="26"/>
        </w:rPr>
        <w:t>với các</w:t>
      </w:r>
      <w:r w:rsidRPr="008C69FF">
        <w:rPr>
          <w:rFonts w:ascii="Times New Roman" w:hAnsi="Times New Roman" w:cs="Times New Roman"/>
          <w:sz w:val="26"/>
          <w:szCs w:val="26"/>
        </w:rPr>
        <w:t xml:space="preserve"> tổ hợp xét tuyển</w:t>
      </w:r>
      <w:r>
        <w:rPr>
          <w:rFonts w:ascii="Times New Roman" w:hAnsi="Times New Roman" w:cs="Times New Roman"/>
          <w:sz w:val="26"/>
          <w:szCs w:val="26"/>
        </w:rPr>
        <w:t xml:space="preserve"> cụ thể như sau: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
        <w:gridCol w:w="2054"/>
        <w:gridCol w:w="3342"/>
        <w:gridCol w:w="3438"/>
      </w:tblGrid>
      <w:tr w:rsidR="00C037FF" w:rsidRPr="008C69FF" w14:paraId="0F120AA8" w14:textId="77777777" w:rsidTr="00BB5AFD">
        <w:trPr>
          <w:tblHeader/>
        </w:trPr>
        <w:tc>
          <w:tcPr>
            <w:tcW w:w="250" w:type="pct"/>
            <w:tcMar>
              <w:top w:w="225" w:type="dxa"/>
              <w:left w:w="225" w:type="dxa"/>
              <w:bottom w:w="225" w:type="dxa"/>
              <w:right w:w="225" w:type="dxa"/>
            </w:tcMar>
            <w:hideMark/>
          </w:tcPr>
          <w:p w14:paraId="62F350B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TT</w:t>
            </w:r>
          </w:p>
        </w:tc>
        <w:tc>
          <w:tcPr>
            <w:tcW w:w="900" w:type="pct"/>
            <w:tcMar>
              <w:top w:w="225" w:type="dxa"/>
              <w:left w:w="225" w:type="dxa"/>
              <w:bottom w:w="225" w:type="dxa"/>
              <w:right w:w="225" w:type="dxa"/>
            </w:tcMar>
            <w:hideMark/>
          </w:tcPr>
          <w:p w14:paraId="2B6D6C0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Mã xét tuyển</w:t>
            </w:r>
          </w:p>
        </w:tc>
        <w:tc>
          <w:tcPr>
            <w:tcW w:w="1900" w:type="pct"/>
            <w:tcMar>
              <w:top w:w="225" w:type="dxa"/>
              <w:left w:w="225" w:type="dxa"/>
              <w:bottom w:w="225" w:type="dxa"/>
              <w:right w:w="225" w:type="dxa"/>
            </w:tcMar>
            <w:hideMark/>
          </w:tcPr>
          <w:p w14:paraId="1FD53A2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Tên chương trình, ngành, nhóm ngành xét tuyển</w:t>
            </w:r>
          </w:p>
        </w:tc>
        <w:tc>
          <w:tcPr>
            <w:tcW w:w="1800" w:type="pct"/>
            <w:tcMar>
              <w:top w:w="225" w:type="dxa"/>
              <w:left w:w="225" w:type="dxa"/>
              <w:bottom w:w="225" w:type="dxa"/>
              <w:right w:w="225" w:type="dxa"/>
            </w:tcMar>
            <w:hideMark/>
          </w:tcPr>
          <w:p w14:paraId="5225CC0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Tổ hợp tính điểm xét tuyển</w:t>
            </w:r>
          </w:p>
        </w:tc>
      </w:tr>
      <w:tr w:rsidR="00C037FF" w:rsidRPr="008C69FF" w14:paraId="362CAA30" w14:textId="77777777" w:rsidTr="00BB5AFD">
        <w:tc>
          <w:tcPr>
            <w:tcW w:w="5000" w:type="pct"/>
            <w:gridSpan w:val="4"/>
            <w:tcMar>
              <w:top w:w="225" w:type="dxa"/>
              <w:left w:w="225" w:type="dxa"/>
              <w:bottom w:w="225" w:type="dxa"/>
              <w:right w:w="225" w:type="dxa"/>
            </w:tcMar>
            <w:hideMark/>
          </w:tcPr>
          <w:p w14:paraId="422F9324" w14:textId="3319A559"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CÁC NGÀNH ĐÀO TẠO ĐẠI HỌC DO TRƯỜNG ĐHQT CẤP BẰNG</w:t>
            </w:r>
            <w:r>
              <w:rPr>
                <w:rFonts w:ascii="Times New Roman" w:hAnsi="Times New Roman" w:cs="Times New Roman"/>
                <w:b/>
                <w:bCs/>
                <w:sz w:val="26"/>
                <w:szCs w:val="26"/>
              </w:rPr>
              <w:t xml:space="preserve"> (dự kiến xét tuyển 1</w:t>
            </w:r>
            <w:r w:rsidR="003D7197">
              <w:rPr>
                <w:rFonts w:ascii="Times New Roman" w:hAnsi="Times New Roman" w:cs="Times New Roman"/>
                <w:b/>
                <w:bCs/>
                <w:sz w:val="26"/>
                <w:szCs w:val="26"/>
              </w:rPr>
              <w:t>9</w:t>
            </w:r>
            <w:r w:rsidR="001F0116">
              <w:rPr>
                <w:rFonts w:ascii="Times New Roman" w:hAnsi="Times New Roman" w:cs="Times New Roman"/>
                <w:b/>
                <w:bCs/>
                <w:sz w:val="26"/>
                <w:szCs w:val="26"/>
              </w:rPr>
              <w:t>3</w:t>
            </w:r>
            <w:r w:rsidR="003D7197">
              <w:rPr>
                <w:rFonts w:ascii="Times New Roman" w:hAnsi="Times New Roman" w:cs="Times New Roman"/>
                <w:b/>
                <w:bCs/>
                <w:sz w:val="26"/>
                <w:szCs w:val="26"/>
              </w:rPr>
              <w:t>0</w:t>
            </w:r>
            <w:r>
              <w:rPr>
                <w:rFonts w:ascii="Times New Roman" w:hAnsi="Times New Roman" w:cs="Times New Roman"/>
                <w:b/>
                <w:bCs/>
                <w:sz w:val="26"/>
                <w:szCs w:val="26"/>
              </w:rPr>
              <w:t xml:space="preserve"> chỉ tiêu)</w:t>
            </w:r>
          </w:p>
        </w:tc>
      </w:tr>
      <w:tr w:rsidR="00C037FF" w:rsidRPr="008C69FF" w14:paraId="04B86786" w14:textId="77777777" w:rsidTr="00BB5AFD">
        <w:tc>
          <w:tcPr>
            <w:tcW w:w="250" w:type="pct"/>
            <w:tcMar>
              <w:top w:w="225" w:type="dxa"/>
              <w:left w:w="225" w:type="dxa"/>
              <w:bottom w:w="225" w:type="dxa"/>
              <w:right w:w="225" w:type="dxa"/>
            </w:tcMar>
            <w:hideMark/>
          </w:tcPr>
          <w:p w14:paraId="6A89D2A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w:t>
            </w:r>
          </w:p>
        </w:tc>
        <w:tc>
          <w:tcPr>
            <w:tcW w:w="900" w:type="pct"/>
            <w:tcMar>
              <w:top w:w="225" w:type="dxa"/>
              <w:left w:w="225" w:type="dxa"/>
              <w:bottom w:w="225" w:type="dxa"/>
              <w:right w:w="225" w:type="dxa"/>
            </w:tcMar>
            <w:hideMark/>
          </w:tcPr>
          <w:p w14:paraId="4463E52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7220201</w:t>
            </w:r>
          </w:p>
        </w:tc>
        <w:tc>
          <w:tcPr>
            <w:tcW w:w="1900" w:type="pct"/>
            <w:tcMar>
              <w:top w:w="225" w:type="dxa"/>
              <w:left w:w="225" w:type="dxa"/>
              <w:bottom w:w="225" w:type="dxa"/>
              <w:right w:w="225" w:type="dxa"/>
            </w:tcMar>
            <w:hideMark/>
          </w:tcPr>
          <w:p w14:paraId="475AECB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Ngôn ngữ Anh</w:t>
            </w:r>
            <w:r>
              <w:rPr>
                <w:rFonts w:ascii="Times New Roman" w:hAnsi="Times New Roman" w:cs="Times New Roman"/>
                <w:sz w:val="26"/>
                <w:szCs w:val="26"/>
              </w:rPr>
              <w:t xml:space="preserve"> – dự kiến tuyển 110 chỉ tiêu</w:t>
            </w:r>
          </w:p>
        </w:tc>
        <w:tc>
          <w:tcPr>
            <w:tcW w:w="1800" w:type="pct"/>
            <w:tcMar>
              <w:top w:w="225" w:type="dxa"/>
              <w:left w:w="225" w:type="dxa"/>
              <w:bottom w:w="225" w:type="dxa"/>
              <w:right w:w="225" w:type="dxa"/>
            </w:tcMar>
            <w:hideMark/>
          </w:tcPr>
          <w:p w14:paraId="0639449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Lịch sử, Tiếng Anh</w:t>
            </w:r>
          </w:p>
          <w:p w14:paraId="5E09093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Địa lí, Tiếng Anh</w:t>
            </w:r>
          </w:p>
          <w:p w14:paraId="1BB3F50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p w14:paraId="61CACF4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Lịch sử, Tiếng Anh</w:t>
            </w:r>
          </w:p>
          <w:p w14:paraId="3C7F8FB2"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Địa lí, Tiếng Anh</w:t>
            </w:r>
          </w:p>
        </w:tc>
      </w:tr>
      <w:tr w:rsidR="00C037FF" w:rsidRPr="008C69FF" w14:paraId="03172247" w14:textId="77777777" w:rsidTr="00BB5AFD">
        <w:tc>
          <w:tcPr>
            <w:tcW w:w="250" w:type="pct"/>
            <w:tcMar>
              <w:top w:w="225" w:type="dxa"/>
              <w:left w:w="225" w:type="dxa"/>
              <w:bottom w:w="225" w:type="dxa"/>
              <w:right w:w="225" w:type="dxa"/>
            </w:tcMar>
            <w:hideMark/>
          </w:tcPr>
          <w:p w14:paraId="31683A9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w:t>
            </w:r>
          </w:p>
        </w:tc>
        <w:tc>
          <w:tcPr>
            <w:tcW w:w="900" w:type="pct"/>
            <w:tcMar>
              <w:top w:w="225" w:type="dxa"/>
              <w:left w:w="225" w:type="dxa"/>
              <w:bottom w:w="225" w:type="dxa"/>
              <w:right w:w="225" w:type="dxa"/>
            </w:tcMar>
            <w:hideMark/>
          </w:tcPr>
          <w:p w14:paraId="069BEA6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w:t>
            </w:r>
          </w:p>
        </w:tc>
        <w:tc>
          <w:tcPr>
            <w:tcW w:w="1900" w:type="pct"/>
            <w:tcMar>
              <w:top w:w="225" w:type="dxa"/>
              <w:left w:w="225" w:type="dxa"/>
              <w:bottom w:w="225" w:type="dxa"/>
              <w:right w:w="225" w:type="dxa"/>
            </w:tcMar>
            <w:hideMark/>
          </w:tcPr>
          <w:p w14:paraId="267C3275" w14:textId="3854B6EB"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w:t>
            </w:r>
            <w:r>
              <w:rPr>
                <w:rFonts w:ascii="Times New Roman" w:hAnsi="Times New Roman" w:cs="Times New Roman"/>
                <w:sz w:val="26"/>
                <w:szCs w:val="26"/>
              </w:rPr>
              <w:t xml:space="preserve"> - dự kiến tuyển 2</w:t>
            </w:r>
            <w:r w:rsidR="001F0116">
              <w:rPr>
                <w:rFonts w:ascii="Times New Roman" w:hAnsi="Times New Roman" w:cs="Times New Roman"/>
                <w:sz w:val="26"/>
                <w:szCs w:val="26"/>
              </w:rPr>
              <w:t>9</w:t>
            </w:r>
            <w:r w:rsidR="003D7197">
              <w:rPr>
                <w:rFonts w:ascii="Times New Roman" w:hAnsi="Times New Roman" w:cs="Times New Roman"/>
                <w:sz w:val="26"/>
                <w:szCs w:val="26"/>
              </w:rPr>
              <w:t>0</w:t>
            </w:r>
            <w:r>
              <w:rPr>
                <w:rFonts w:ascii="Times New Roman" w:hAnsi="Times New Roman" w:cs="Times New Roman"/>
                <w:sz w:val="26"/>
                <w:szCs w:val="26"/>
              </w:rPr>
              <w:t xml:space="preserve"> chỉ tiêu</w:t>
            </w:r>
          </w:p>
        </w:tc>
        <w:tc>
          <w:tcPr>
            <w:tcW w:w="1800" w:type="pct"/>
            <w:vMerge w:val="restart"/>
            <w:tcMar>
              <w:top w:w="225" w:type="dxa"/>
              <w:left w:w="225" w:type="dxa"/>
              <w:bottom w:w="225" w:type="dxa"/>
              <w:right w:w="225" w:type="dxa"/>
            </w:tcMar>
            <w:hideMark/>
          </w:tcPr>
          <w:p w14:paraId="05A87F7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2C2E73E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0D2090C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Lịch sử, Tiếng Anh</w:t>
            </w:r>
          </w:p>
          <w:p w14:paraId="355ED672"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Địa lí, Tiếng Anh</w:t>
            </w:r>
          </w:p>
          <w:p w14:paraId="1255971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Toán, Tiếng Anh, Giáo dục kinh tế và pháp luật</w:t>
            </w:r>
          </w:p>
          <w:p w14:paraId="78918E9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tc>
      </w:tr>
      <w:tr w:rsidR="00C037FF" w:rsidRPr="008C69FF" w14:paraId="4FE0554D" w14:textId="77777777" w:rsidTr="00BB5AFD">
        <w:tc>
          <w:tcPr>
            <w:tcW w:w="250" w:type="pct"/>
            <w:tcMar>
              <w:top w:w="225" w:type="dxa"/>
              <w:left w:w="225" w:type="dxa"/>
              <w:bottom w:w="225" w:type="dxa"/>
              <w:right w:w="225" w:type="dxa"/>
            </w:tcMar>
            <w:hideMark/>
          </w:tcPr>
          <w:p w14:paraId="298AA9E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3</w:t>
            </w:r>
          </w:p>
        </w:tc>
        <w:tc>
          <w:tcPr>
            <w:tcW w:w="900" w:type="pct"/>
            <w:tcMar>
              <w:top w:w="225" w:type="dxa"/>
              <w:left w:w="225" w:type="dxa"/>
              <w:bottom w:w="225" w:type="dxa"/>
              <w:right w:w="225" w:type="dxa"/>
            </w:tcMar>
            <w:hideMark/>
          </w:tcPr>
          <w:p w14:paraId="47A5C26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7340115</w:t>
            </w:r>
          </w:p>
        </w:tc>
        <w:tc>
          <w:tcPr>
            <w:tcW w:w="1900" w:type="pct"/>
            <w:tcMar>
              <w:top w:w="225" w:type="dxa"/>
              <w:left w:w="225" w:type="dxa"/>
              <w:bottom w:w="225" w:type="dxa"/>
              <w:right w:w="225" w:type="dxa"/>
            </w:tcMar>
            <w:hideMark/>
          </w:tcPr>
          <w:p w14:paraId="3D203AC5" w14:textId="2B039289"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Marketing</w:t>
            </w:r>
            <w:r>
              <w:rPr>
                <w:rFonts w:ascii="Times New Roman" w:hAnsi="Times New Roman" w:cs="Times New Roman"/>
                <w:sz w:val="26"/>
                <w:szCs w:val="26"/>
              </w:rPr>
              <w:t xml:space="preserve"> - dự kiến tuyển 1</w:t>
            </w:r>
            <w:r w:rsidR="001F0116">
              <w:rPr>
                <w:rFonts w:ascii="Times New Roman" w:hAnsi="Times New Roman" w:cs="Times New Roman"/>
                <w:sz w:val="26"/>
                <w:szCs w:val="26"/>
              </w:rPr>
              <w:t>4</w:t>
            </w:r>
            <w:r>
              <w:rPr>
                <w:rFonts w:ascii="Times New Roman" w:hAnsi="Times New Roman" w:cs="Times New Roman"/>
                <w:sz w:val="26"/>
                <w:szCs w:val="26"/>
              </w:rPr>
              <w:t xml:space="preserve">0 chỉ tiêu </w:t>
            </w:r>
          </w:p>
        </w:tc>
        <w:tc>
          <w:tcPr>
            <w:tcW w:w="0" w:type="auto"/>
            <w:vMerge/>
            <w:vAlign w:val="center"/>
            <w:hideMark/>
          </w:tcPr>
          <w:p w14:paraId="187B5E6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503C7F3" w14:textId="77777777" w:rsidTr="00BB5AFD">
        <w:tc>
          <w:tcPr>
            <w:tcW w:w="250" w:type="pct"/>
            <w:tcMar>
              <w:top w:w="225" w:type="dxa"/>
              <w:left w:w="225" w:type="dxa"/>
              <w:bottom w:w="225" w:type="dxa"/>
              <w:right w:w="225" w:type="dxa"/>
            </w:tcMar>
            <w:hideMark/>
          </w:tcPr>
          <w:p w14:paraId="6C354F4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4</w:t>
            </w:r>
          </w:p>
        </w:tc>
        <w:tc>
          <w:tcPr>
            <w:tcW w:w="900" w:type="pct"/>
            <w:tcMar>
              <w:top w:w="225" w:type="dxa"/>
              <w:left w:w="225" w:type="dxa"/>
              <w:bottom w:w="225" w:type="dxa"/>
              <w:right w:w="225" w:type="dxa"/>
            </w:tcMar>
            <w:hideMark/>
          </w:tcPr>
          <w:p w14:paraId="54301F2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7340122</w:t>
            </w:r>
          </w:p>
        </w:tc>
        <w:tc>
          <w:tcPr>
            <w:tcW w:w="1900" w:type="pct"/>
            <w:tcMar>
              <w:top w:w="225" w:type="dxa"/>
              <w:left w:w="225" w:type="dxa"/>
              <w:bottom w:w="225" w:type="dxa"/>
              <w:right w:w="225" w:type="dxa"/>
            </w:tcMar>
            <w:hideMark/>
          </w:tcPr>
          <w:p w14:paraId="55270D07" w14:textId="3E2E74C8"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Thương mại điện tử</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5</w:t>
            </w:r>
            <w:r>
              <w:rPr>
                <w:rFonts w:ascii="Times New Roman" w:hAnsi="Times New Roman" w:cs="Times New Roman"/>
                <w:sz w:val="26"/>
                <w:szCs w:val="26"/>
              </w:rPr>
              <w:t>0 chỉ tiêu</w:t>
            </w:r>
          </w:p>
        </w:tc>
        <w:tc>
          <w:tcPr>
            <w:tcW w:w="0" w:type="auto"/>
            <w:vMerge/>
            <w:vAlign w:val="center"/>
            <w:hideMark/>
          </w:tcPr>
          <w:p w14:paraId="562BAFCA"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83F9AB8" w14:textId="77777777" w:rsidTr="00BB5AFD">
        <w:tc>
          <w:tcPr>
            <w:tcW w:w="250" w:type="pct"/>
            <w:tcMar>
              <w:top w:w="225" w:type="dxa"/>
              <w:left w:w="225" w:type="dxa"/>
              <w:bottom w:w="225" w:type="dxa"/>
              <w:right w:w="225" w:type="dxa"/>
            </w:tcMar>
            <w:hideMark/>
          </w:tcPr>
          <w:p w14:paraId="5D1AA0D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5</w:t>
            </w:r>
          </w:p>
        </w:tc>
        <w:tc>
          <w:tcPr>
            <w:tcW w:w="900" w:type="pct"/>
            <w:tcMar>
              <w:top w:w="225" w:type="dxa"/>
              <w:left w:w="225" w:type="dxa"/>
              <w:bottom w:w="225" w:type="dxa"/>
              <w:right w:w="225" w:type="dxa"/>
            </w:tcMar>
            <w:hideMark/>
          </w:tcPr>
          <w:p w14:paraId="619A84E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7340201</w:t>
            </w:r>
          </w:p>
        </w:tc>
        <w:tc>
          <w:tcPr>
            <w:tcW w:w="1900" w:type="pct"/>
            <w:tcMar>
              <w:top w:w="225" w:type="dxa"/>
              <w:left w:w="225" w:type="dxa"/>
              <w:bottom w:w="225" w:type="dxa"/>
              <w:right w:w="225" w:type="dxa"/>
            </w:tcMar>
            <w:hideMark/>
          </w:tcPr>
          <w:p w14:paraId="7FEA1983" w14:textId="7BA45E16"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Tài chính – Ngân hàng</w:t>
            </w:r>
            <w:r>
              <w:rPr>
                <w:rFonts w:ascii="Times New Roman" w:hAnsi="Times New Roman" w:cs="Times New Roman"/>
                <w:sz w:val="26"/>
                <w:szCs w:val="26"/>
              </w:rPr>
              <w:t xml:space="preserve"> - dự kiến tuyển 1</w:t>
            </w:r>
            <w:r w:rsidR="001F0116">
              <w:rPr>
                <w:rFonts w:ascii="Times New Roman" w:hAnsi="Times New Roman" w:cs="Times New Roman"/>
                <w:sz w:val="26"/>
                <w:szCs w:val="26"/>
              </w:rPr>
              <w:t>7</w:t>
            </w:r>
            <w:r>
              <w:rPr>
                <w:rFonts w:ascii="Times New Roman" w:hAnsi="Times New Roman" w:cs="Times New Roman"/>
                <w:sz w:val="26"/>
                <w:szCs w:val="26"/>
              </w:rPr>
              <w:t>0 chỉ tiêu</w:t>
            </w:r>
          </w:p>
        </w:tc>
        <w:tc>
          <w:tcPr>
            <w:tcW w:w="0" w:type="auto"/>
            <w:vMerge/>
            <w:vAlign w:val="center"/>
            <w:hideMark/>
          </w:tcPr>
          <w:p w14:paraId="52E1B73E"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D05DFA9" w14:textId="77777777" w:rsidTr="00BB5AFD">
        <w:tc>
          <w:tcPr>
            <w:tcW w:w="250" w:type="pct"/>
            <w:tcMar>
              <w:top w:w="225" w:type="dxa"/>
              <w:left w:w="225" w:type="dxa"/>
              <w:bottom w:w="225" w:type="dxa"/>
              <w:right w:w="225" w:type="dxa"/>
            </w:tcMar>
            <w:hideMark/>
          </w:tcPr>
          <w:p w14:paraId="7B1F4C7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6</w:t>
            </w:r>
          </w:p>
        </w:tc>
        <w:tc>
          <w:tcPr>
            <w:tcW w:w="900" w:type="pct"/>
            <w:tcMar>
              <w:top w:w="225" w:type="dxa"/>
              <w:left w:w="225" w:type="dxa"/>
              <w:bottom w:w="225" w:type="dxa"/>
              <w:right w:w="225" w:type="dxa"/>
            </w:tcMar>
            <w:hideMark/>
          </w:tcPr>
          <w:p w14:paraId="7AC5B0A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7340301</w:t>
            </w:r>
          </w:p>
        </w:tc>
        <w:tc>
          <w:tcPr>
            <w:tcW w:w="1900" w:type="pct"/>
            <w:tcMar>
              <w:top w:w="225" w:type="dxa"/>
              <w:left w:w="225" w:type="dxa"/>
              <w:bottom w:w="225" w:type="dxa"/>
              <w:right w:w="225" w:type="dxa"/>
            </w:tcMar>
            <w:hideMark/>
          </w:tcPr>
          <w:p w14:paraId="0D1793EC" w14:textId="697F8822"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Kế toán</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6</w:t>
            </w:r>
            <w:r w:rsidR="003D7197">
              <w:rPr>
                <w:rFonts w:ascii="Times New Roman" w:hAnsi="Times New Roman" w:cs="Times New Roman"/>
                <w:sz w:val="26"/>
                <w:szCs w:val="26"/>
              </w:rPr>
              <w:t>0</w:t>
            </w:r>
            <w:r>
              <w:rPr>
                <w:rFonts w:ascii="Times New Roman" w:hAnsi="Times New Roman" w:cs="Times New Roman"/>
                <w:sz w:val="26"/>
                <w:szCs w:val="26"/>
              </w:rPr>
              <w:t xml:space="preserve"> chỉ tiêu </w:t>
            </w:r>
          </w:p>
        </w:tc>
        <w:tc>
          <w:tcPr>
            <w:tcW w:w="0" w:type="auto"/>
            <w:vMerge/>
            <w:vAlign w:val="center"/>
            <w:hideMark/>
          </w:tcPr>
          <w:p w14:paraId="5C928BB1"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83A1DE2" w14:textId="77777777" w:rsidTr="00BB5AFD">
        <w:tc>
          <w:tcPr>
            <w:tcW w:w="250" w:type="pct"/>
            <w:tcMar>
              <w:top w:w="225" w:type="dxa"/>
              <w:left w:w="225" w:type="dxa"/>
              <w:bottom w:w="225" w:type="dxa"/>
              <w:right w:w="225" w:type="dxa"/>
            </w:tcMar>
            <w:hideMark/>
          </w:tcPr>
          <w:p w14:paraId="656258D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w:t>
            </w:r>
          </w:p>
        </w:tc>
        <w:tc>
          <w:tcPr>
            <w:tcW w:w="900" w:type="pct"/>
            <w:tcMar>
              <w:top w:w="225" w:type="dxa"/>
              <w:left w:w="225" w:type="dxa"/>
              <w:bottom w:w="225" w:type="dxa"/>
              <w:right w:w="225" w:type="dxa"/>
            </w:tcMar>
            <w:hideMark/>
          </w:tcPr>
          <w:p w14:paraId="08F7397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7310101</w:t>
            </w:r>
          </w:p>
        </w:tc>
        <w:tc>
          <w:tcPr>
            <w:tcW w:w="1900" w:type="pct"/>
            <w:tcMar>
              <w:top w:w="225" w:type="dxa"/>
              <w:left w:w="225" w:type="dxa"/>
              <w:bottom w:w="225" w:type="dxa"/>
              <w:right w:w="225" w:type="dxa"/>
            </w:tcMar>
            <w:hideMark/>
          </w:tcPr>
          <w:p w14:paraId="0F63C899" w14:textId="223598D5"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Kinh tế (Phân tích dữ liệu trong kinh tế)</w:t>
            </w:r>
            <w:r>
              <w:rPr>
                <w:rFonts w:ascii="Times New Roman" w:hAnsi="Times New Roman" w:cs="Times New Roman"/>
                <w:sz w:val="26"/>
                <w:szCs w:val="26"/>
              </w:rPr>
              <w:t xml:space="preserve"> - dự kiến tuyển </w:t>
            </w:r>
            <w:r w:rsidR="003D7197">
              <w:rPr>
                <w:rFonts w:ascii="Times New Roman" w:hAnsi="Times New Roman" w:cs="Times New Roman"/>
                <w:sz w:val="26"/>
                <w:szCs w:val="26"/>
              </w:rPr>
              <w:t>80</w:t>
            </w:r>
            <w:r>
              <w:rPr>
                <w:rFonts w:ascii="Times New Roman" w:hAnsi="Times New Roman" w:cs="Times New Roman"/>
                <w:sz w:val="26"/>
                <w:szCs w:val="26"/>
              </w:rPr>
              <w:t xml:space="preserve"> chỉ tiêu</w:t>
            </w:r>
          </w:p>
        </w:tc>
        <w:tc>
          <w:tcPr>
            <w:tcW w:w="0" w:type="auto"/>
            <w:vMerge/>
            <w:vAlign w:val="center"/>
            <w:hideMark/>
          </w:tcPr>
          <w:p w14:paraId="02134491"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2910203" w14:textId="77777777" w:rsidTr="00BB5AFD">
        <w:tc>
          <w:tcPr>
            <w:tcW w:w="250" w:type="pct"/>
            <w:tcMar>
              <w:top w:w="225" w:type="dxa"/>
              <w:left w:w="225" w:type="dxa"/>
              <w:bottom w:w="225" w:type="dxa"/>
              <w:right w:w="225" w:type="dxa"/>
            </w:tcMar>
            <w:hideMark/>
          </w:tcPr>
          <w:p w14:paraId="28992B3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8</w:t>
            </w:r>
          </w:p>
        </w:tc>
        <w:tc>
          <w:tcPr>
            <w:tcW w:w="900" w:type="pct"/>
            <w:tcMar>
              <w:top w:w="225" w:type="dxa"/>
              <w:left w:w="225" w:type="dxa"/>
              <w:bottom w:w="225" w:type="dxa"/>
              <w:right w:w="225" w:type="dxa"/>
            </w:tcMar>
            <w:hideMark/>
          </w:tcPr>
          <w:p w14:paraId="171BABB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7480201</w:t>
            </w:r>
          </w:p>
        </w:tc>
        <w:tc>
          <w:tcPr>
            <w:tcW w:w="1900" w:type="pct"/>
            <w:tcMar>
              <w:top w:w="225" w:type="dxa"/>
              <w:left w:w="225" w:type="dxa"/>
              <w:bottom w:w="225" w:type="dxa"/>
              <w:right w:w="225" w:type="dxa"/>
            </w:tcMar>
            <w:hideMark/>
          </w:tcPr>
          <w:p w14:paraId="1B97FB1B" w14:textId="14BD5A09"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thông tin</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5</w:t>
            </w:r>
            <w:r>
              <w:rPr>
                <w:rFonts w:ascii="Times New Roman" w:hAnsi="Times New Roman" w:cs="Times New Roman"/>
                <w:sz w:val="26"/>
                <w:szCs w:val="26"/>
              </w:rPr>
              <w:t>0 chỉ tiêu</w:t>
            </w:r>
          </w:p>
        </w:tc>
        <w:tc>
          <w:tcPr>
            <w:tcW w:w="1800" w:type="pct"/>
            <w:vMerge w:val="restart"/>
            <w:tcMar>
              <w:top w:w="225" w:type="dxa"/>
              <w:left w:w="225" w:type="dxa"/>
              <w:bottom w:w="225" w:type="dxa"/>
              <w:right w:w="225" w:type="dxa"/>
            </w:tcMar>
            <w:hideMark/>
          </w:tcPr>
          <w:p w14:paraId="3088E9F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Hoá học</w:t>
            </w:r>
          </w:p>
          <w:p w14:paraId="0F837FB2"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42C68B8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Tiếng Anh</w:t>
            </w:r>
          </w:p>
          <w:p w14:paraId="55E3BF4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Vật lí</w:t>
            </w:r>
          </w:p>
          <w:p w14:paraId="1D2D6BE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Hoá học</w:t>
            </w:r>
          </w:p>
        </w:tc>
      </w:tr>
      <w:tr w:rsidR="00C037FF" w:rsidRPr="008C69FF" w14:paraId="0AFE77A1" w14:textId="77777777" w:rsidTr="00BB5AFD">
        <w:tc>
          <w:tcPr>
            <w:tcW w:w="250" w:type="pct"/>
            <w:tcMar>
              <w:top w:w="225" w:type="dxa"/>
              <w:left w:w="225" w:type="dxa"/>
              <w:bottom w:w="225" w:type="dxa"/>
              <w:right w:w="225" w:type="dxa"/>
            </w:tcMar>
            <w:hideMark/>
          </w:tcPr>
          <w:p w14:paraId="4007146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9</w:t>
            </w:r>
          </w:p>
        </w:tc>
        <w:tc>
          <w:tcPr>
            <w:tcW w:w="900" w:type="pct"/>
            <w:tcMar>
              <w:top w:w="225" w:type="dxa"/>
              <w:left w:w="225" w:type="dxa"/>
              <w:bottom w:w="225" w:type="dxa"/>
              <w:right w:w="225" w:type="dxa"/>
            </w:tcMar>
            <w:hideMark/>
          </w:tcPr>
          <w:p w14:paraId="6AA712E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7480101</w:t>
            </w:r>
          </w:p>
        </w:tc>
        <w:tc>
          <w:tcPr>
            <w:tcW w:w="1900" w:type="pct"/>
            <w:tcMar>
              <w:top w:w="225" w:type="dxa"/>
              <w:left w:w="225" w:type="dxa"/>
              <w:bottom w:w="225" w:type="dxa"/>
              <w:right w:w="225" w:type="dxa"/>
            </w:tcMar>
            <w:hideMark/>
          </w:tcPr>
          <w:p w14:paraId="268E07EF" w14:textId="42CCCD28"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Khoa học máy tính</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5</w:t>
            </w:r>
            <w:r>
              <w:rPr>
                <w:rFonts w:ascii="Times New Roman" w:hAnsi="Times New Roman" w:cs="Times New Roman"/>
                <w:sz w:val="26"/>
                <w:szCs w:val="26"/>
              </w:rPr>
              <w:t>0 chỉ tiêu</w:t>
            </w:r>
          </w:p>
        </w:tc>
        <w:tc>
          <w:tcPr>
            <w:tcW w:w="0" w:type="auto"/>
            <w:vMerge/>
            <w:vAlign w:val="center"/>
            <w:hideMark/>
          </w:tcPr>
          <w:p w14:paraId="31D31CA3"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94CB242" w14:textId="77777777" w:rsidTr="00BB5AFD">
        <w:tc>
          <w:tcPr>
            <w:tcW w:w="250" w:type="pct"/>
            <w:tcMar>
              <w:top w:w="225" w:type="dxa"/>
              <w:left w:w="225" w:type="dxa"/>
              <w:bottom w:w="225" w:type="dxa"/>
              <w:right w:w="225" w:type="dxa"/>
            </w:tcMar>
            <w:hideMark/>
          </w:tcPr>
          <w:p w14:paraId="5F4009D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10</w:t>
            </w:r>
          </w:p>
        </w:tc>
        <w:tc>
          <w:tcPr>
            <w:tcW w:w="900" w:type="pct"/>
            <w:tcMar>
              <w:top w:w="225" w:type="dxa"/>
              <w:left w:w="225" w:type="dxa"/>
              <w:bottom w:w="225" w:type="dxa"/>
              <w:right w:w="225" w:type="dxa"/>
            </w:tcMar>
            <w:hideMark/>
          </w:tcPr>
          <w:p w14:paraId="36C7743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7460108</w:t>
            </w:r>
          </w:p>
        </w:tc>
        <w:tc>
          <w:tcPr>
            <w:tcW w:w="1900" w:type="pct"/>
            <w:tcMar>
              <w:top w:w="225" w:type="dxa"/>
              <w:left w:w="225" w:type="dxa"/>
              <w:bottom w:w="225" w:type="dxa"/>
              <w:right w:w="225" w:type="dxa"/>
            </w:tcMar>
            <w:hideMark/>
          </w:tcPr>
          <w:p w14:paraId="1CC1873F" w14:textId="5737AF0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Khoa học dữ liệu</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5</w:t>
            </w:r>
            <w:r>
              <w:rPr>
                <w:rFonts w:ascii="Times New Roman" w:hAnsi="Times New Roman" w:cs="Times New Roman"/>
                <w:sz w:val="26"/>
                <w:szCs w:val="26"/>
              </w:rPr>
              <w:t>0 chỉ tiêu</w:t>
            </w:r>
          </w:p>
        </w:tc>
        <w:tc>
          <w:tcPr>
            <w:tcW w:w="0" w:type="auto"/>
            <w:vMerge/>
            <w:vAlign w:val="center"/>
            <w:hideMark/>
          </w:tcPr>
          <w:p w14:paraId="476E30A3"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0FC2FAF5" w14:textId="77777777" w:rsidTr="00BB5AFD">
        <w:tc>
          <w:tcPr>
            <w:tcW w:w="250" w:type="pct"/>
            <w:tcMar>
              <w:top w:w="225" w:type="dxa"/>
              <w:left w:w="225" w:type="dxa"/>
              <w:bottom w:w="225" w:type="dxa"/>
              <w:right w:w="225" w:type="dxa"/>
            </w:tcMar>
            <w:hideMark/>
          </w:tcPr>
          <w:p w14:paraId="3E5F6E0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11</w:t>
            </w:r>
          </w:p>
        </w:tc>
        <w:tc>
          <w:tcPr>
            <w:tcW w:w="900" w:type="pct"/>
            <w:tcMar>
              <w:top w:w="225" w:type="dxa"/>
              <w:left w:w="225" w:type="dxa"/>
              <w:bottom w:w="225" w:type="dxa"/>
              <w:right w:w="225" w:type="dxa"/>
            </w:tcMar>
            <w:hideMark/>
          </w:tcPr>
          <w:p w14:paraId="6E0D23D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7460112</w:t>
            </w:r>
          </w:p>
        </w:tc>
        <w:tc>
          <w:tcPr>
            <w:tcW w:w="1900" w:type="pct"/>
            <w:tcMar>
              <w:top w:w="225" w:type="dxa"/>
              <w:left w:w="225" w:type="dxa"/>
              <w:bottom w:w="225" w:type="dxa"/>
              <w:right w:w="225" w:type="dxa"/>
            </w:tcMar>
            <w:hideMark/>
          </w:tcPr>
          <w:p w14:paraId="0925B1E6" w14:textId="26967D84"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 xml:space="preserve">Toán ứng dụng (Kỹ thuật Tài chính và Quản trị rủi </w:t>
            </w:r>
            <w:r w:rsidRPr="008C69FF">
              <w:rPr>
                <w:rFonts w:ascii="Times New Roman" w:hAnsi="Times New Roman" w:cs="Times New Roman"/>
                <w:sz w:val="26"/>
                <w:szCs w:val="26"/>
              </w:rPr>
              <w:lastRenderedPageBreak/>
              <w:t>ro)</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5</w:t>
            </w:r>
            <w:r>
              <w:rPr>
                <w:rFonts w:ascii="Times New Roman" w:hAnsi="Times New Roman" w:cs="Times New Roman"/>
                <w:sz w:val="26"/>
                <w:szCs w:val="26"/>
              </w:rPr>
              <w:t>0 chỉ tiêu</w:t>
            </w:r>
          </w:p>
        </w:tc>
        <w:tc>
          <w:tcPr>
            <w:tcW w:w="0" w:type="auto"/>
            <w:vMerge/>
            <w:vAlign w:val="center"/>
            <w:hideMark/>
          </w:tcPr>
          <w:p w14:paraId="06268B84"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44566930" w14:textId="77777777" w:rsidTr="00BB5AFD">
        <w:tc>
          <w:tcPr>
            <w:tcW w:w="250" w:type="pct"/>
            <w:tcMar>
              <w:top w:w="225" w:type="dxa"/>
              <w:left w:w="225" w:type="dxa"/>
              <w:bottom w:w="225" w:type="dxa"/>
              <w:right w:w="225" w:type="dxa"/>
            </w:tcMar>
            <w:hideMark/>
          </w:tcPr>
          <w:p w14:paraId="46223EB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12</w:t>
            </w:r>
          </w:p>
        </w:tc>
        <w:tc>
          <w:tcPr>
            <w:tcW w:w="900" w:type="pct"/>
            <w:tcMar>
              <w:top w:w="225" w:type="dxa"/>
              <w:left w:w="225" w:type="dxa"/>
              <w:bottom w:w="225" w:type="dxa"/>
              <w:right w:w="225" w:type="dxa"/>
            </w:tcMar>
            <w:hideMark/>
          </w:tcPr>
          <w:p w14:paraId="2ACD487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7460201</w:t>
            </w:r>
          </w:p>
        </w:tc>
        <w:tc>
          <w:tcPr>
            <w:tcW w:w="1900" w:type="pct"/>
            <w:tcMar>
              <w:top w:w="225" w:type="dxa"/>
              <w:left w:w="225" w:type="dxa"/>
              <w:bottom w:w="225" w:type="dxa"/>
              <w:right w:w="225" w:type="dxa"/>
            </w:tcMar>
            <w:hideMark/>
          </w:tcPr>
          <w:p w14:paraId="2062412C" w14:textId="77629F28"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Thống kê (Thống kê ứng dụng)</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3</w:t>
            </w:r>
            <w:r>
              <w:rPr>
                <w:rFonts w:ascii="Times New Roman" w:hAnsi="Times New Roman" w:cs="Times New Roman"/>
                <w:sz w:val="26"/>
                <w:szCs w:val="26"/>
              </w:rPr>
              <w:t>0 chỉ tiêu</w:t>
            </w:r>
          </w:p>
        </w:tc>
        <w:tc>
          <w:tcPr>
            <w:tcW w:w="0" w:type="auto"/>
            <w:vMerge/>
            <w:vAlign w:val="center"/>
            <w:hideMark/>
          </w:tcPr>
          <w:p w14:paraId="746AE815"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25732D41" w14:textId="77777777" w:rsidTr="00BB5AFD">
        <w:tc>
          <w:tcPr>
            <w:tcW w:w="250" w:type="pct"/>
            <w:tcMar>
              <w:top w:w="225" w:type="dxa"/>
              <w:left w:w="225" w:type="dxa"/>
              <w:bottom w:w="225" w:type="dxa"/>
              <w:right w:w="225" w:type="dxa"/>
            </w:tcMar>
            <w:hideMark/>
          </w:tcPr>
          <w:p w14:paraId="420E1E2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13</w:t>
            </w:r>
          </w:p>
        </w:tc>
        <w:tc>
          <w:tcPr>
            <w:tcW w:w="900" w:type="pct"/>
            <w:tcMar>
              <w:top w:w="225" w:type="dxa"/>
              <w:left w:w="225" w:type="dxa"/>
              <w:bottom w:w="225" w:type="dxa"/>
              <w:right w:w="225" w:type="dxa"/>
            </w:tcMar>
            <w:hideMark/>
          </w:tcPr>
          <w:p w14:paraId="32A744C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7420201</w:t>
            </w:r>
          </w:p>
        </w:tc>
        <w:tc>
          <w:tcPr>
            <w:tcW w:w="1900" w:type="pct"/>
            <w:tcMar>
              <w:top w:w="225" w:type="dxa"/>
              <w:left w:w="225" w:type="dxa"/>
              <w:bottom w:w="225" w:type="dxa"/>
              <w:right w:w="225" w:type="dxa"/>
            </w:tcMar>
            <w:hideMark/>
          </w:tcPr>
          <w:p w14:paraId="5605C614" w14:textId="6E47AA0B"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sinh học</w:t>
            </w:r>
            <w:r>
              <w:rPr>
                <w:rFonts w:ascii="Times New Roman" w:hAnsi="Times New Roman" w:cs="Times New Roman"/>
                <w:sz w:val="26"/>
                <w:szCs w:val="26"/>
              </w:rPr>
              <w:t xml:space="preserve"> - dự kiến tuyển 1</w:t>
            </w:r>
            <w:r w:rsidR="001F0116">
              <w:rPr>
                <w:rFonts w:ascii="Times New Roman" w:hAnsi="Times New Roman" w:cs="Times New Roman"/>
                <w:sz w:val="26"/>
                <w:szCs w:val="26"/>
              </w:rPr>
              <w:t>0</w:t>
            </w:r>
            <w:r>
              <w:rPr>
                <w:rFonts w:ascii="Times New Roman" w:hAnsi="Times New Roman" w:cs="Times New Roman"/>
                <w:sz w:val="26"/>
                <w:szCs w:val="26"/>
              </w:rPr>
              <w:t>0 chỉ tiêu</w:t>
            </w:r>
          </w:p>
        </w:tc>
        <w:tc>
          <w:tcPr>
            <w:tcW w:w="1800" w:type="pct"/>
            <w:vMerge w:val="restart"/>
            <w:tcMar>
              <w:top w:w="225" w:type="dxa"/>
              <w:left w:w="225" w:type="dxa"/>
              <w:bottom w:w="225" w:type="dxa"/>
              <w:right w:w="225" w:type="dxa"/>
            </w:tcMar>
            <w:hideMark/>
          </w:tcPr>
          <w:p w14:paraId="368CD3E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Hóa học</w:t>
            </w:r>
          </w:p>
          <w:p w14:paraId="53AAB25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Sinh học</w:t>
            </w:r>
          </w:p>
          <w:p w14:paraId="56898B6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75B4C9C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Sinh học, Tiếng Anh</w:t>
            </w:r>
          </w:p>
          <w:p w14:paraId="33AE94D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Hóa học, Sinh học</w:t>
            </w:r>
          </w:p>
          <w:p w14:paraId="4B90CE2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Hóa học, Tiếng Anh</w:t>
            </w:r>
          </w:p>
          <w:p w14:paraId="0D41840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Sinh học, Tiếng Anh</w:t>
            </w:r>
          </w:p>
        </w:tc>
      </w:tr>
      <w:tr w:rsidR="00C037FF" w:rsidRPr="008C69FF" w14:paraId="7B792840" w14:textId="77777777" w:rsidTr="00BB5AFD">
        <w:tc>
          <w:tcPr>
            <w:tcW w:w="250" w:type="pct"/>
            <w:tcMar>
              <w:top w:w="225" w:type="dxa"/>
              <w:left w:w="225" w:type="dxa"/>
              <w:bottom w:w="225" w:type="dxa"/>
              <w:right w:w="225" w:type="dxa"/>
            </w:tcMar>
            <w:hideMark/>
          </w:tcPr>
          <w:p w14:paraId="4E9BE43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14</w:t>
            </w:r>
          </w:p>
        </w:tc>
        <w:tc>
          <w:tcPr>
            <w:tcW w:w="900" w:type="pct"/>
            <w:tcMar>
              <w:top w:w="225" w:type="dxa"/>
              <w:left w:w="225" w:type="dxa"/>
              <w:bottom w:w="225" w:type="dxa"/>
              <w:right w:w="225" w:type="dxa"/>
            </w:tcMar>
            <w:hideMark/>
          </w:tcPr>
          <w:p w14:paraId="4D8FD8E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7540101</w:t>
            </w:r>
          </w:p>
        </w:tc>
        <w:tc>
          <w:tcPr>
            <w:tcW w:w="1900" w:type="pct"/>
            <w:tcMar>
              <w:top w:w="225" w:type="dxa"/>
              <w:left w:w="225" w:type="dxa"/>
              <w:bottom w:w="225" w:type="dxa"/>
              <w:right w:w="225" w:type="dxa"/>
            </w:tcMar>
            <w:hideMark/>
          </w:tcPr>
          <w:p w14:paraId="22808FC7" w14:textId="6EB1F6CA"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thực phẩm</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4</w:t>
            </w:r>
            <w:r>
              <w:rPr>
                <w:rFonts w:ascii="Times New Roman" w:hAnsi="Times New Roman" w:cs="Times New Roman"/>
                <w:sz w:val="26"/>
                <w:szCs w:val="26"/>
              </w:rPr>
              <w:t>0 chỉ tiêu</w:t>
            </w:r>
          </w:p>
        </w:tc>
        <w:tc>
          <w:tcPr>
            <w:tcW w:w="0" w:type="auto"/>
            <w:vMerge/>
            <w:vAlign w:val="center"/>
            <w:hideMark/>
          </w:tcPr>
          <w:p w14:paraId="39187CD1"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43A32611" w14:textId="77777777" w:rsidTr="00BB5AFD">
        <w:tc>
          <w:tcPr>
            <w:tcW w:w="250" w:type="pct"/>
            <w:tcMar>
              <w:top w:w="225" w:type="dxa"/>
              <w:left w:w="225" w:type="dxa"/>
              <w:bottom w:w="225" w:type="dxa"/>
              <w:right w:w="225" w:type="dxa"/>
            </w:tcMar>
            <w:hideMark/>
          </w:tcPr>
          <w:p w14:paraId="720A26A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15</w:t>
            </w:r>
          </w:p>
        </w:tc>
        <w:tc>
          <w:tcPr>
            <w:tcW w:w="900" w:type="pct"/>
            <w:tcMar>
              <w:top w:w="225" w:type="dxa"/>
              <w:left w:w="225" w:type="dxa"/>
              <w:bottom w:w="225" w:type="dxa"/>
              <w:right w:w="225" w:type="dxa"/>
            </w:tcMar>
            <w:hideMark/>
          </w:tcPr>
          <w:p w14:paraId="0A796A7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7440112</w:t>
            </w:r>
          </w:p>
        </w:tc>
        <w:tc>
          <w:tcPr>
            <w:tcW w:w="1900" w:type="pct"/>
            <w:tcMar>
              <w:top w:w="225" w:type="dxa"/>
              <w:left w:w="225" w:type="dxa"/>
              <w:bottom w:w="225" w:type="dxa"/>
              <w:right w:w="225" w:type="dxa"/>
            </w:tcMar>
            <w:hideMark/>
          </w:tcPr>
          <w:p w14:paraId="6EF6786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Hóa học (Hóa sinh)</w:t>
            </w:r>
            <w:r>
              <w:rPr>
                <w:rFonts w:ascii="Times New Roman" w:hAnsi="Times New Roman" w:cs="Times New Roman"/>
                <w:sz w:val="26"/>
                <w:szCs w:val="26"/>
              </w:rPr>
              <w:t xml:space="preserve"> - dự kiến tuyển 40 chỉ tiêu</w:t>
            </w:r>
          </w:p>
        </w:tc>
        <w:tc>
          <w:tcPr>
            <w:tcW w:w="0" w:type="auto"/>
            <w:vMerge/>
            <w:vAlign w:val="center"/>
            <w:hideMark/>
          </w:tcPr>
          <w:p w14:paraId="0075D619"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03FA4584" w14:textId="77777777" w:rsidTr="00BB5AFD">
        <w:tc>
          <w:tcPr>
            <w:tcW w:w="250" w:type="pct"/>
            <w:tcMar>
              <w:top w:w="225" w:type="dxa"/>
              <w:left w:w="225" w:type="dxa"/>
              <w:bottom w:w="225" w:type="dxa"/>
              <w:right w:w="225" w:type="dxa"/>
            </w:tcMar>
            <w:hideMark/>
          </w:tcPr>
          <w:p w14:paraId="64F841B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16</w:t>
            </w:r>
          </w:p>
        </w:tc>
        <w:tc>
          <w:tcPr>
            <w:tcW w:w="900" w:type="pct"/>
            <w:tcMar>
              <w:top w:w="225" w:type="dxa"/>
              <w:left w:w="225" w:type="dxa"/>
              <w:bottom w:w="225" w:type="dxa"/>
              <w:right w:w="225" w:type="dxa"/>
            </w:tcMar>
            <w:hideMark/>
          </w:tcPr>
          <w:p w14:paraId="22FE62E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7520301</w:t>
            </w:r>
          </w:p>
        </w:tc>
        <w:tc>
          <w:tcPr>
            <w:tcW w:w="1900" w:type="pct"/>
            <w:tcMar>
              <w:top w:w="225" w:type="dxa"/>
              <w:left w:w="225" w:type="dxa"/>
              <w:bottom w:w="225" w:type="dxa"/>
              <w:right w:w="225" w:type="dxa"/>
            </w:tcMar>
            <w:hideMark/>
          </w:tcPr>
          <w:p w14:paraId="1425D639" w14:textId="3A74BA35"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hóa học</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6</w:t>
            </w:r>
            <w:r>
              <w:rPr>
                <w:rFonts w:ascii="Times New Roman" w:hAnsi="Times New Roman" w:cs="Times New Roman"/>
                <w:sz w:val="26"/>
                <w:szCs w:val="26"/>
              </w:rPr>
              <w:t>0 chỉ tiêu</w:t>
            </w:r>
          </w:p>
        </w:tc>
        <w:tc>
          <w:tcPr>
            <w:tcW w:w="0" w:type="auto"/>
            <w:vMerge/>
            <w:vAlign w:val="center"/>
            <w:hideMark/>
          </w:tcPr>
          <w:p w14:paraId="0A97FE0F"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3B80413" w14:textId="77777777" w:rsidTr="00BB5AFD">
        <w:tc>
          <w:tcPr>
            <w:tcW w:w="250" w:type="pct"/>
            <w:tcMar>
              <w:top w:w="225" w:type="dxa"/>
              <w:left w:w="225" w:type="dxa"/>
              <w:bottom w:w="225" w:type="dxa"/>
              <w:right w:w="225" w:type="dxa"/>
            </w:tcMar>
            <w:hideMark/>
          </w:tcPr>
          <w:p w14:paraId="3349980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17</w:t>
            </w:r>
          </w:p>
        </w:tc>
        <w:tc>
          <w:tcPr>
            <w:tcW w:w="900" w:type="pct"/>
            <w:tcMar>
              <w:top w:w="225" w:type="dxa"/>
              <w:left w:w="225" w:type="dxa"/>
              <w:bottom w:w="225" w:type="dxa"/>
              <w:right w:w="225" w:type="dxa"/>
            </w:tcMar>
            <w:hideMark/>
          </w:tcPr>
          <w:p w14:paraId="295AB59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7510605</w:t>
            </w:r>
          </w:p>
        </w:tc>
        <w:tc>
          <w:tcPr>
            <w:tcW w:w="1900" w:type="pct"/>
            <w:tcMar>
              <w:top w:w="225" w:type="dxa"/>
              <w:left w:w="225" w:type="dxa"/>
              <w:bottom w:w="225" w:type="dxa"/>
              <w:right w:w="225" w:type="dxa"/>
            </w:tcMar>
            <w:hideMark/>
          </w:tcPr>
          <w:p w14:paraId="17F5224C" w14:textId="5D11FD6C"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Logistics và Quản lý chuỗi cung ứng</w:t>
            </w:r>
            <w:r>
              <w:rPr>
                <w:rFonts w:ascii="Times New Roman" w:hAnsi="Times New Roman" w:cs="Times New Roman"/>
                <w:sz w:val="26"/>
                <w:szCs w:val="26"/>
              </w:rPr>
              <w:t xml:space="preserve"> - dự kiến tuyển 1</w:t>
            </w:r>
            <w:r w:rsidR="001F0116">
              <w:rPr>
                <w:rFonts w:ascii="Times New Roman" w:hAnsi="Times New Roman" w:cs="Times New Roman"/>
                <w:sz w:val="26"/>
                <w:szCs w:val="26"/>
              </w:rPr>
              <w:t>5</w:t>
            </w:r>
            <w:r w:rsidR="003D7197">
              <w:rPr>
                <w:rFonts w:ascii="Times New Roman" w:hAnsi="Times New Roman" w:cs="Times New Roman"/>
                <w:sz w:val="26"/>
                <w:szCs w:val="26"/>
              </w:rPr>
              <w:t xml:space="preserve">0 </w:t>
            </w:r>
            <w:r>
              <w:rPr>
                <w:rFonts w:ascii="Times New Roman" w:hAnsi="Times New Roman" w:cs="Times New Roman"/>
                <w:sz w:val="26"/>
                <w:szCs w:val="26"/>
              </w:rPr>
              <w:t>chỉ tiêu</w:t>
            </w:r>
          </w:p>
        </w:tc>
        <w:tc>
          <w:tcPr>
            <w:tcW w:w="1800" w:type="pct"/>
            <w:vMerge w:val="restart"/>
            <w:tcMar>
              <w:top w:w="225" w:type="dxa"/>
              <w:left w:w="225" w:type="dxa"/>
              <w:bottom w:w="225" w:type="dxa"/>
              <w:right w:w="225" w:type="dxa"/>
            </w:tcMar>
            <w:hideMark/>
          </w:tcPr>
          <w:p w14:paraId="3231792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Hóa Học</w:t>
            </w:r>
          </w:p>
          <w:p w14:paraId="2F029CB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1242415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Toán, Hóa Học, Sinh Học</w:t>
            </w:r>
          </w:p>
          <w:p w14:paraId="12D176E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08CC578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Sinh Học, Tiếng Anh</w:t>
            </w:r>
          </w:p>
          <w:p w14:paraId="2246084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tc>
      </w:tr>
      <w:tr w:rsidR="00C037FF" w:rsidRPr="008C69FF" w14:paraId="5602058E" w14:textId="77777777" w:rsidTr="00BB5AFD">
        <w:tc>
          <w:tcPr>
            <w:tcW w:w="250" w:type="pct"/>
            <w:tcMar>
              <w:top w:w="225" w:type="dxa"/>
              <w:left w:w="225" w:type="dxa"/>
              <w:bottom w:w="225" w:type="dxa"/>
              <w:right w:w="225" w:type="dxa"/>
            </w:tcMar>
            <w:hideMark/>
          </w:tcPr>
          <w:p w14:paraId="758131E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18</w:t>
            </w:r>
          </w:p>
        </w:tc>
        <w:tc>
          <w:tcPr>
            <w:tcW w:w="900" w:type="pct"/>
            <w:tcMar>
              <w:top w:w="225" w:type="dxa"/>
              <w:left w:w="225" w:type="dxa"/>
              <w:bottom w:w="225" w:type="dxa"/>
              <w:right w:w="225" w:type="dxa"/>
            </w:tcMar>
            <w:hideMark/>
          </w:tcPr>
          <w:p w14:paraId="7864656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7520118</w:t>
            </w:r>
          </w:p>
        </w:tc>
        <w:tc>
          <w:tcPr>
            <w:tcW w:w="1900" w:type="pct"/>
            <w:tcMar>
              <w:top w:w="225" w:type="dxa"/>
              <w:left w:w="225" w:type="dxa"/>
              <w:bottom w:w="225" w:type="dxa"/>
              <w:right w:w="225" w:type="dxa"/>
            </w:tcMar>
            <w:hideMark/>
          </w:tcPr>
          <w:p w14:paraId="3E93DFD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hệ thống công nghiệp</w:t>
            </w:r>
            <w:r>
              <w:rPr>
                <w:rFonts w:ascii="Times New Roman" w:hAnsi="Times New Roman" w:cs="Times New Roman"/>
                <w:sz w:val="26"/>
                <w:szCs w:val="26"/>
              </w:rPr>
              <w:t xml:space="preserve"> - dự kiến tuyển 40 chỉ tiêu </w:t>
            </w:r>
          </w:p>
        </w:tc>
        <w:tc>
          <w:tcPr>
            <w:tcW w:w="0" w:type="auto"/>
            <w:vMerge/>
            <w:vAlign w:val="center"/>
            <w:hideMark/>
          </w:tcPr>
          <w:p w14:paraId="49FEFB78"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8EB7F5C" w14:textId="77777777" w:rsidTr="00BB5AFD">
        <w:tc>
          <w:tcPr>
            <w:tcW w:w="250" w:type="pct"/>
            <w:tcMar>
              <w:top w:w="225" w:type="dxa"/>
              <w:left w:w="225" w:type="dxa"/>
              <w:bottom w:w="225" w:type="dxa"/>
              <w:right w:w="225" w:type="dxa"/>
            </w:tcMar>
            <w:hideMark/>
          </w:tcPr>
          <w:p w14:paraId="269C060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19</w:t>
            </w:r>
          </w:p>
        </w:tc>
        <w:tc>
          <w:tcPr>
            <w:tcW w:w="900" w:type="pct"/>
            <w:tcMar>
              <w:top w:w="225" w:type="dxa"/>
              <w:left w:w="225" w:type="dxa"/>
              <w:bottom w:w="225" w:type="dxa"/>
              <w:right w:w="225" w:type="dxa"/>
            </w:tcMar>
            <w:hideMark/>
          </w:tcPr>
          <w:p w14:paraId="4AA12F6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7520207</w:t>
            </w:r>
          </w:p>
        </w:tc>
        <w:tc>
          <w:tcPr>
            <w:tcW w:w="1900" w:type="pct"/>
            <w:tcMar>
              <w:top w:w="225" w:type="dxa"/>
              <w:left w:w="225" w:type="dxa"/>
              <w:bottom w:w="225" w:type="dxa"/>
              <w:right w:w="225" w:type="dxa"/>
            </w:tcMar>
            <w:hideMark/>
          </w:tcPr>
          <w:p w14:paraId="24A3BCD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điện tử – viễn thông</w:t>
            </w:r>
            <w:r>
              <w:rPr>
                <w:rFonts w:ascii="Times New Roman" w:hAnsi="Times New Roman" w:cs="Times New Roman"/>
                <w:sz w:val="26"/>
                <w:szCs w:val="26"/>
              </w:rPr>
              <w:t xml:space="preserve"> - dự kiến tuyển 80 chỉ tiêu</w:t>
            </w:r>
          </w:p>
        </w:tc>
        <w:tc>
          <w:tcPr>
            <w:tcW w:w="0" w:type="auto"/>
            <w:vMerge/>
            <w:vAlign w:val="center"/>
            <w:hideMark/>
          </w:tcPr>
          <w:p w14:paraId="388F34DB"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549C7032" w14:textId="77777777" w:rsidTr="00BB5AFD">
        <w:tc>
          <w:tcPr>
            <w:tcW w:w="250" w:type="pct"/>
            <w:tcMar>
              <w:top w:w="225" w:type="dxa"/>
              <w:left w:w="225" w:type="dxa"/>
              <w:bottom w:w="225" w:type="dxa"/>
              <w:right w:w="225" w:type="dxa"/>
            </w:tcMar>
            <w:hideMark/>
          </w:tcPr>
          <w:p w14:paraId="2D81E96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20</w:t>
            </w:r>
          </w:p>
        </w:tc>
        <w:tc>
          <w:tcPr>
            <w:tcW w:w="900" w:type="pct"/>
            <w:tcMar>
              <w:top w:w="225" w:type="dxa"/>
              <w:left w:w="225" w:type="dxa"/>
              <w:bottom w:w="225" w:type="dxa"/>
              <w:right w:w="225" w:type="dxa"/>
            </w:tcMar>
            <w:hideMark/>
          </w:tcPr>
          <w:p w14:paraId="6BE3ED5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7520216</w:t>
            </w:r>
          </w:p>
        </w:tc>
        <w:tc>
          <w:tcPr>
            <w:tcW w:w="1900" w:type="pct"/>
            <w:tcMar>
              <w:top w:w="225" w:type="dxa"/>
              <w:left w:w="225" w:type="dxa"/>
              <w:bottom w:w="225" w:type="dxa"/>
              <w:right w:w="225" w:type="dxa"/>
            </w:tcMar>
            <w:hideMark/>
          </w:tcPr>
          <w:p w14:paraId="2215AD34" w14:textId="6147FB2B"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điều khiển và tự động hóa</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9</w:t>
            </w:r>
            <w:r>
              <w:rPr>
                <w:rFonts w:ascii="Times New Roman" w:hAnsi="Times New Roman" w:cs="Times New Roman"/>
                <w:sz w:val="26"/>
                <w:szCs w:val="26"/>
              </w:rPr>
              <w:t>0 chỉ tiêu</w:t>
            </w:r>
          </w:p>
        </w:tc>
        <w:tc>
          <w:tcPr>
            <w:tcW w:w="0" w:type="auto"/>
            <w:vMerge/>
            <w:vAlign w:val="center"/>
            <w:hideMark/>
          </w:tcPr>
          <w:p w14:paraId="34A26228"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E2EE68A" w14:textId="77777777" w:rsidTr="00BB5AFD">
        <w:tc>
          <w:tcPr>
            <w:tcW w:w="250" w:type="pct"/>
            <w:tcMar>
              <w:top w:w="225" w:type="dxa"/>
              <w:left w:w="225" w:type="dxa"/>
              <w:bottom w:w="225" w:type="dxa"/>
              <w:right w:w="225" w:type="dxa"/>
            </w:tcMar>
            <w:hideMark/>
          </w:tcPr>
          <w:p w14:paraId="10891BF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21</w:t>
            </w:r>
          </w:p>
        </w:tc>
        <w:tc>
          <w:tcPr>
            <w:tcW w:w="900" w:type="pct"/>
            <w:tcMar>
              <w:top w:w="225" w:type="dxa"/>
              <w:left w:w="225" w:type="dxa"/>
              <w:bottom w:w="225" w:type="dxa"/>
              <w:right w:w="225" w:type="dxa"/>
            </w:tcMar>
            <w:hideMark/>
          </w:tcPr>
          <w:p w14:paraId="77017DA2"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7520212</w:t>
            </w:r>
          </w:p>
        </w:tc>
        <w:tc>
          <w:tcPr>
            <w:tcW w:w="1900" w:type="pct"/>
            <w:tcMar>
              <w:top w:w="225" w:type="dxa"/>
              <w:left w:w="225" w:type="dxa"/>
              <w:bottom w:w="225" w:type="dxa"/>
              <w:right w:w="225" w:type="dxa"/>
            </w:tcMar>
            <w:hideMark/>
          </w:tcPr>
          <w:p w14:paraId="0F3D9994" w14:textId="00C3B05F"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y sinh</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8</w:t>
            </w:r>
            <w:r>
              <w:rPr>
                <w:rFonts w:ascii="Times New Roman" w:hAnsi="Times New Roman" w:cs="Times New Roman"/>
                <w:sz w:val="26"/>
                <w:szCs w:val="26"/>
              </w:rPr>
              <w:t>0 chỉ tiêu</w:t>
            </w:r>
          </w:p>
        </w:tc>
        <w:tc>
          <w:tcPr>
            <w:tcW w:w="0" w:type="auto"/>
            <w:vMerge/>
            <w:vAlign w:val="center"/>
            <w:hideMark/>
          </w:tcPr>
          <w:p w14:paraId="493981A1"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D0CEBA5" w14:textId="77777777" w:rsidTr="00BB5AFD">
        <w:tc>
          <w:tcPr>
            <w:tcW w:w="250" w:type="pct"/>
            <w:tcMar>
              <w:top w:w="225" w:type="dxa"/>
              <w:left w:w="225" w:type="dxa"/>
              <w:bottom w:w="225" w:type="dxa"/>
              <w:right w:w="225" w:type="dxa"/>
            </w:tcMar>
            <w:hideMark/>
          </w:tcPr>
          <w:p w14:paraId="284F08F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22</w:t>
            </w:r>
          </w:p>
        </w:tc>
        <w:tc>
          <w:tcPr>
            <w:tcW w:w="900" w:type="pct"/>
            <w:tcMar>
              <w:top w:w="225" w:type="dxa"/>
              <w:left w:w="225" w:type="dxa"/>
              <w:bottom w:w="225" w:type="dxa"/>
              <w:right w:w="225" w:type="dxa"/>
            </w:tcMar>
            <w:hideMark/>
          </w:tcPr>
          <w:p w14:paraId="7B1699A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7520121</w:t>
            </w:r>
          </w:p>
        </w:tc>
        <w:tc>
          <w:tcPr>
            <w:tcW w:w="1900" w:type="pct"/>
            <w:tcMar>
              <w:top w:w="225" w:type="dxa"/>
              <w:left w:w="225" w:type="dxa"/>
              <w:bottom w:w="225" w:type="dxa"/>
              <w:right w:w="225" w:type="dxa"/>
            </w:tcMar>
            <w:hideMark/>
          </w:tcPr>
          <w:p w14:paraId="2D10A96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không gian (Phân tích và ứng dụng dữ liệu lớn)</w:t>
            </w:r>
            <w:r>
              <w:rPr>
                <w:rFonts w:ascii="Times New Roman" w:hAnsi="Times New Roman" w:cs="Times New Roman"/>
                <w:sz w:val="26"/>
                <w:szCs w:val="26"/>
              </w:rPr>
              <w:t xml:space="preserve"> - dự kiến tuyển 50 chỉ tiêu</w:t>
            </w:r>
          </w:p>
        </w:tc>
        <w:tc>
          <w:tcPr>
            <w:tcW w:w="0" w:type="auto"/>
            <w:vMerge/>
            <w:vAlign w:val="center"/>
            <w:hideMark/>
          </w:tcPr>
          <w:p w14:paraId="733FAE41"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5B78ABA1" w14:textId="77777777" w:rsidTr="00BB5AFD">
        <w:tc>
          <w:tcPr>
            <w:tcW w:w="250" w:type="pct"/>
            <w:tcMar>
              <w:top w:w="225" w:type="dxa"/>
              <w:left w:w="225" w:type="dxa"/>
              <w:bottom w:w="225" w:type="dxa"/>
              <w:right w:w="225" w:type="dxa"/>
            </w:tcMar>
            <w:hideMark/>
          </w:tcPr>
          <w:p w14:paraId="23B918D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23</w:t>
            </w:r>
          </w:p>
        </w:tc>
        <w:tc>
          <w:tcPr>
            <w:tcW w:w="900" w:type="pct"/>
            <w:tcMar>
              <w:top w:w="225" w:type="dxa"/>
              <w:left w:w="225" w:type="dxa"/>
              <w:bottom w:w="225" w:type="dxa"/>
              <w:right w:w="225" w:type="dxa"/>
            </w:tcMar>
            <w:hideMark/>
          </w:tcPr>
          <w:p w14:paraId="0EFAF2B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7580201</w:t>
            </w:r>
          </w:p>
        </w:tc>
        <w:tc>
          <w:tcPr>
            <w:tcW w:w="1900" w:type="pct"/>
            <w:tcMar>
              <w:top w:w="225" w:type="dxa"/>
              <w:left w:w="225" w:type="dxa"/>
              <w:bottom w:w="225" w:type="dxa"/>
              <w:right w:w="225" w:type="dxa"/>
            </w:tcMar>
            <w:hideMark/>
          </w:tcPr>
          <w:p w14:paraId="4C3DD43B" w14:textId="544772E3"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xây dựng</w:t>
            </w:r>
            <w:r>
              <w:rPr>
                <w:rFonts w:ascii="Times New Roman" w:hAnsi="Times New Roman" w:cs="Times New Roman"/>
                <w:sz w:val="26"/>
                <w:szCs w:val="26"/>
              </w:rPr>
              <w:t xml:space="preserve"> - dự kiến tuyển </w:t>
            </w:r>
            <w:r w:rsidR="001F0116">
              <w:rPr>
                <w:rFonts w:ascii="Times New Roman" w:hAnsi="Times New Roman" w:cs="Times New Roman"/>
                <w:sz w:val="26"/>
                <w:szCs w:val="26"/>
              </w:rPr>
              <w:t>4</w:t>
            </w:r>
            <w:r>
              <w:rPr>
                <w:rFonts w:ascii="Times New Roman" w:hAnsi="Times New Roman" w:cs="Times New Roman"/>
                <w:sz w:val="26"/>
                <w:szCs w:val="26"/>
              </w:rPr>
              <w:t>0 chỉ tiêu</w:t>
            </w:r>
          </w:p>
        </w:tc>
        <w:tc>
          <w:tcPr>
            <w:tcW w:w="0" w:type="auto"/>
            <w:vMerge/>
            <w:vAlign w:val="center"/>
            <w:hideMark/>
          </w:tcPr>
          <w:p w14:paraId="7B03CA66"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CB52782" w14:textId="77777777" w:rsidTr="00BB5AFD">
        <w:tc>
          <w:tcPr>
            <w:tcW w:w="250" w:type="pct"/>
            <w:tcMar>
              <w:top w:w="225" w:type="dxa"/>
              <w:left w:w="225" w:type="dxa"/>
              <w:bottom w:w="225" w:type="dxa"/>
              <w:right w:w="225" w:type="dxa"/>
            </w:tcMar>
            <w:hideMark/>
          </w:tcPr>
          <w:p w14:paraId="3F5D340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24</w:t>
            </w:r>
          </w:p>
        </w:tc>
        <w:tc>
          <w:tcPr>
            <w:tcW w:w="900" w:type="pct"/>
            <w:tcMar>
              <w:top w:w="225" w:type="dxa"/>
              <w:left w:w="225" w:type="dxa"/>
              <w:bottom w:w="225" w:type="dxa"/>
              <w:right w:w="225" w:type="dxa"/>
            </w:tcMar>
            <w:hideMark/>
          </w:tcPr>
          <w:p w14:paraId="75A0CF2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7580302</w:t>
            </w:r>
          </w:p>
        </w:tc>
        <w:tc>
          <w:tcPr>
            <w:tcW w:w="1900" w:type="pct"/>
            <w:tcMar>
              <w:top w:w="225" w:type="dxa"/>
              <w:left w:w="225" w:type="dxa"/>
              <w:bottom w:w="225" w:type="dxa"/>
              <w:right w:w="225" w:type="dxa"/>
            </w:tcMar>
            <w:hideMark/>
          </w:tcPr>
          <w:p w14:paraId="3537B4E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lý xây dựng</w:t>
            </w:r>
            <w:r>
              <w:rPr>
                <w:rFonts w:ascii="Times New Roman" w:hAnsi="Times New Roman" w:cs="Times New Roman"/>
                <w:sz w:val="26"/>
                <w:szCs w:val="26"/>
              </w:rPr>
              <w:t xml:space="preserve"> - dự kiến tuyển 30 chỉ tiêu</w:t>
            </w:r>
          </w:p>
        </w:tc>
        <w:tc>
          <w:tcPr>
            <w:tcW w:w="0" w:type="auto"/>
            <w:vMerge/>
            <w:vAlign w:val="center"/>
            <w:hideMark/>
          </w:tcPr>
          <w:p w14:paraId="3523E28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454A48A3" w14:textId="77777777" w:rsidTr="00BB5AFD">
        <w:tc>
          <w:tcPr>
            <w:tcW w:w="5000" w:type="pct"/>
            <w:gridSpan w:val="4"/>
            <w:tcMar>
              <w:top w:w="225" w:type="dxa"/>
              <w:left w:w="225" w:type="dxa"/>
              <w:bottom w:w="225" w:type="dxa"/>
              <w:right w:w="225" w:type="dxa"/>
            </w:tcMar>
            <w:hideMark/>
          </w:tcPr>
          <w:p w14:paraId="0CB98C5B" w14:textId="6A3B9FA9"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b/>
                <w:bCs/>
                <w:sz w:val="26"/>
                <w:szCs w:val="26"/>
              </w:rPr>
              <w:t>CÁC NGÀNH ĐÀO TẠO LIÊN KẾT VỚI TRƯỜNG ĐẠI HỌC NƯỚC NGOÀI</w:t>
            </w:r>
            <w:r>
              <w:rPr>
                <w:rFonts w:ascii="Times New Roman" w:hAnsi="Times New Roman" w:cs="Times New Roman"/>
                <w:b/>
                <w:bCs/>
                <w:sz w:val="26"/>
                <w:szCs w:val="26"/>
              </w:rPr>
              <w:t xml:space="preserve"> (dự kiến tuyển 3</w:t>
            </w:r>
            <w:r w:rsidR="001F0116">
              <w:rPr>
                <w:rFonts w:ascii="Times New Roman" w:hAnsi="Times New Roman" w:cs="Times New Roman"/>
                <w:b/>
                <w:bCs/>
                <w:sz w:val="26"/>
                <w:szCs w:val="26"/>
              </w:rPr>
              <w:t>7</w:t>
            </w:r>
            <w:r w:rsidR="003D7197">
              <w:rPr>
                <w:rFonts w:ascii="Times New Roman" w:hAnsi="Times New Roman" w:cs="Times New Roman"/>
                <w:b/>
                <w:bCs/>
                <w:sz w:val="26"/>
                <w:szCs w:val="26"/>
              </w:rPr>
              <w:t xml:space="preserve">0 </w:t>
            </w:r>
            <w:r>
              <w:rPr>
                <w:rFonts w:ascii="Times New Roman" w:hAnsi="Times New Roman" w:cs="Times New Roman"/>
                <w:b/>
                <w:bCs/>
                <w:sz w:val="26"/>
                <w:szCs w:val="26"/>
              </w:rPr>
              <w:t xml:space="preserve">chỉ tiêu) </w:t>
            </w:r>
          </w:p>
        </w:tc>
      </w:tr>
      <w:tr w:rsidR="00C037FF" w:rsidRPr="008C69FF" w14:paraId="3FAC3CB9" w14:textId="77777777" w:rsidTr="00BB5AFD">
        <w:tc>
          <w:tcPr>
            <w:tcW w:w="250" w:type="pct"/>
            <w:tcMar>
              <w:top w:w="225" w:type="dxa"/>
              <w:left w:w="225" w:type="dxa"/>
              <w:bottom w:w="225" w:type="dxa"/>
              <w:right w:w="225" w:type="dxa"/>
            </w:tcMar>
            <w:hideMark/>
          </w:tcPr>
          <w:p w14:paraId="4DD17D4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w:t>
            </w:r>
          </w:p>
        </w:tc>
        <w:tc>
          <w:tcPr>
            <w:tcW w:w="900" w:type="pct"/>
            <w:tcMar>
              <w:top w:w="225" w:type="dxa"/>
              <w:left w:w="225" w:type="dxa"/>
              <w:bottom w:w="225" w:type="dxa"/>
              <w:right w:w="225" w:type="dxa"/>
            </w:tcMar>
            <w:hideMark/>
          </w:tcPr>
          <w:p w14:paraId="78C0652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7220201_WE2</w:t>
            </w:r>
          </w:p>
        </w:tc>
        <w:tc>
          <w:tcPr>
            <w:tcW w:w="1900" w:type="pct"/>
            <w:tcMar>
              <w:top w:w="225" w:type="dxa"/>
              <w:left w:w="225" w:type="dxa"/>
              <w:bottom w:w="225" w:type="dxa"/>
              <w:right w:w="225" w:type="dxa"/>
            </w:tcMar>
            <w:hideMark/>
          </w:tcPr>
          <w:p w14:paraId="07F6AC1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Ngôn ngữ Anh (CTLK với ĐH West of England) (2+2)</w:t>
            </w:r>
          </w:p>
        </w:tc>
        <w:tc>
          <w:tcPr>
            <w:tcW w:w="1800" w:type="pct"/>
            <w:vMerge w:val="restart"/>
            <w:tcMar>
              <w:top w:w="225" w:type="dxa"/>
              <w:left w:w="225" w:type="dxa"/>
              <w:bottom w:w="225" w:type="dxa"/>
              <w:right w:w="225" w:type="dxa"/>
            </w:tcMar>
            <w:hideMark/>
          </w:tcPr>
          <w:p w14:paraId="1D34DD7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Lịch sử, Tiếng Anh</w:t>
            </w:r>
          </w:p>
          <w:p w14:paraId="1021531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Địa lí, Tiếng Anh</w:t>
            </w:r>
          </w:p>
          <w:p w14:paraId="697E1F1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p w14:paraId="267B2E2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Lịch sử, Tiếng Anh</w:t>
            </w:r>
          </w:p>
          <w:p w14:paraId="5EA6CA5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Địa lí, Tiếng Anh</w:t>
            </w:r>
          </w:p>
        </w:tc>
      </w:tr>
      <w:tr w:rsidR="00C037FF" w:rsidRPr="008C69FF" w14:paraId="09F79B18" w14:textId="77777777" w:rsidTr="00BB5AFD">
        <w:tc>
          <w:tcPr>
            <w:tcW w:w="250" w:type="pct"/>
            <w:tcMar>
              <w:top w:w="225" w:type="dxa"/>
              <w:left w:w="225" w:type="dxa"/>
              <w:bottom w:w="225" w:type="dxa"/>
              <w:right w:w="225" w:type="dxa"/>
            </w:tcMar>
            <w:hideMark/>
          </w:tcPr>
          <w:p w14:paraId="4DA260F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w:t>
            </w:r>
          </w:p>
        </w:tc>
        <w:tc>
          <w:tcPr>
            <w:tcW w:w="900" w:type="pct"/>
            <w:tcMar>
              <w:top w:w="225" w:type="dxa"/>
              <w:left w:w="225" w:type="dxa"/>
              <w:bottom w:w="225" w:type="dxa"/>
              <w:right w:w="225" w:type="dxa"/>
            </w:tcMar>
            <w:hideMark/>
          </w:tcPr>
          <w:p w14:paraId="696FDDA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7220201_WE3</w:t>
            </w:r>
          </w:p>
        </w:tc>
        <w:tc>
          <w:tcPr>
            <w:tcW w:w="1900" w:type="pct"/>
            <w:tcMar>
              <w:top w:w="225" w:type="dxa"/>
              <w:left w:w="225" w:type="dxa"/>
              <w:bottom w:w="225" w:type="dxa"/>
              <w:right w:w="225" w:type="dxa"/>
            </w:tcMar>
            <w:hideMark/>
          </w:tcPr>
          <w:p w14:paraId="0397CA7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Ngôn ngữ Anh (CTLK với ĐH West of England) (3+1)</w:t>
            </w:r>
          </w:p>
        </w:tc>
        <w:tc>
          <w:tcPr>
            <w:tcW w:w="0" w:type="auto"/>
            <w:vMerge/>
            <w:vAlign w:val="center"/>
            <w:hideMark/>
          </w:tcPr>
          <w:p w14:paraId="713E9C1B"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44D7944" w14:textId="77777777" w:rsidTr="00BB5AFD">
        <w:tc>
          <w:tcPr>
            <w:tcW w:w="250" w:type="pct"/>
            <w:tcMar>
              <w:top w:w="225" w:type="dxa"/>
              <w:left w:w="225" w:type="dxa"/>
              <w:bottom w:w="225" w:type="dxa"/>
              <w:right w:w="225" w:type="dxa"/>
            </w:tcMar>
            <w:hideMark/>
          </w:tcPr>
          <w:p w14:paraId="7B058EC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3</w:t>
            </w:r>
          </w:p>
        </w:tc>
        <w:tc>
          <w:tcPr>
            <w:tcW w:w="900" w:type="pct"/>
            <w:tcMar>
              <w:top w:w="225" w:type="dxa"/>
              <w:left w:w="225" w:type="dxa"/>
              <w:bottom w:w="225" w:type="dxa"/>
              <w:right w:w="225" w:type="dxa"/>
            </w:tcMar>
            <w:hideMark/>
          </w:tcPr>
          <w:p w14:paraId="1F42744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7220201_WE4</w:t>
            </w:r>
          </w:p>
        </w:tc>
        <w:tc>
          <w:tcPr>
            <w:tcW w:w="1900" w:type="pct"/>
            <w:tcMar>
              <w:top w:w="225" w:type="dxa"/>
              <w:left w:w="225" w:type="dxa"/>
              <w:bottom w:w="225" w:type="dxa"/>
              <w:right w:w="225" w:type="dxa"/>
            </w:tcMar>
            <w:hideMark/>
          </w:tcPr>
          <w:p w14:paraId="5374A74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Ngôn ngữ Anh (CTLK với ĐH West of England) (4+0)</w:t>
            </w:r>
          </w:p>
        </w:tc>
        <w:tc>
          <w:tcPr>
            <w:tcW w:w="0" w:type="auto"/>
            <w:vMerge/>
            <w:vAlign w:val="center"/>
            <w:hideMark/>
          </w:tcPr>
          <w:p w14:paraId="3D4251EB"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4E0F3E73" w14:textId="77777777" w:rsidTr="00BB5AFD">
        <w:tc>
          <w:tcPr>
            <w:tcW w:w="250" w:type="pct"/>
            <w:tcMar>
              <w:top w:w="225" w:type="dxa"/>
              <w:left w:w="225" w:type="dxa"/>
              <w:bottom w:w="225" w:type="dxa"/>
              <w:right w:w="225" w:type="dxa"/>
            </w:tcMar>
            <w:hideMark/>
          </w:tcPr>
          <w:p w14:paraId="1B31F7D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4</w:t>
            </w:r>
          </w:p>
        </w:tc>
        <w:tc>
          <w:tcPr>
            <w:tcW w:w="900" w:type="pct"/>
            <w:tcMar>
              <w:top w:w="225" w:type="dxa"/>
              <w:left w:w="225" w:type="dxa"/>
              <w:bottom w:w="225" w:type="dxa"/>
              <w:right w:w="225" w:type="dxa"/>
            </w:tcMar>
            <w:hideMark/>
          </w:tcPr>
          <w:p w14:paraId="66FD367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7340101_AND</w:t>
            </w:r>
          </w:p>
        </w:tc>
        <w:tc>
          <w:tcPr>
            <w:tcW w:w="1900" w:type="pct"/>
            <w:tcMar>
              <w:top w:w="225" w:type="dxa"/>
              <w:left w:w="225" w:type="dxa"/>
              <w:bottom w:w="225" w:type="dxa"/>
              <w:right w:w="225" w:type="dxa"/>
            </w:tcMar>
            <w:hideMark/>
          </w:tcPr>
          <w:p w14:paraId="1B20354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Andrews) (4+0)</w:t>
            </w:r>
          </w:p>
        </w:tc>
        <w:tc>
          <w:tcPr>
            <w:tcW w:w="1800" w:type="pct"/>
            <w:vMerge w:val="restart"/>
            <w:tcMar>
              <w:top w:w="225" w:type="dxa"/>
              <w:left w:w="225" w:type="dxa"/>
              <w:bottom w:w="225" w:type="dxa"/>
              <w:right w:w="225" w:type="dxa"/>
            </w:tcMar>
            <w:hideMark/>
          </w:tcPr>
          <w:p w14:paraId="3DA88C6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0620352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1CA4B15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Toán, Lịch sử, Tiếng Anh</w:t>
            </w:r>
          </w:p>
          <w:p w14:paraId="75339CE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Địa lí, Tiếng Anh</w:t>
            </w:r>
          </w:p>
          <w:p w14:paraId="581775B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Tiếng Anh, Giáo dục kinh tế và pháp luật</w:t>
            </w:r>
          </w:p>
          <w:p w14:paraId="170C4DB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tc>
      </w:tr>
      <w:tr w:rsidR="00C037FF" w:rsidRPr="008C69FF" w14:paraId="6AF0B459" w14:textId="77777777" w:rsidTr="00BB5AFD">
        <w:tc>
          <w:tcPr>
            <w:tcW w:w="250" w:type="pct"/>
            <w:tcMar>
              <w:top w:w="225" w:type="dxa"/>
              <w:left w:w="225" w:type="dxa"/>
              <w:bottom w:w="225" w:type="dxa"/>
              <w:right w:w="225" w:type="dxa"/>
            </w:tcMar>
            <w:hideMark/>
          </w:tcPr>
          <w:p w14:paraId="39DBA61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5</w:t>
            </w:r>
          </w:p>
        </w:tc>
        <w:tc>
          <w:tcPr>
            <w:tcW w:w="900" w:type="pct"/>
            <w:tcMar>
              <w:top w:w="225" w:type="dxa"/>
              <w:left w:w="225" w:type="dxa"/>
              <w:bottom w:w="225" w:type="dxa"/>
              <w:right w:w="225" w:type="dxa"/>
            </w:tcMar>
            <w:hideMark/>
          </w:tcPr>
          <w:p w14:paraId="3A803BF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7340101_AU</w:t>
            </w:r>
          </w:p>
        </w:tc>
        <w:tc>
          <w:tcPr>
            <w:tcW w:w="1900" w:type="pct"/>
            <w:tcMar>
              <w:top w:w="225" w:type="dxa"/>
              <w:left w:w="225" w:type="dxa"/>
              <w:bottom w:w="225" w:type="dxa"/>
              <w:right w:w="225" w:type="dxa"/>
            </w:tcMar>
            <w:hideMark/>
          </w:tcPr>
          <w:p w14:paraId="64894A9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Công nghệ Auckland) (1+2/1.5+1.5)</w:t>
            </w:r>
          </w:p>
        </w:tc>
        <w:tc>
          <w:tcPr>
            <w:tcW w:w="0" w:type="auto"/>
            <w:vMerge/>
            <w:vAlign w:val="center"/>
            <w:hideMark/>
          </w:tcPr>
          <w:p w14:paraId="02009214"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B0D71D5" w14:textId="77777777" w:rsidTr="00BB5AFD">
        <w:tc>
          <w:tcPr>
            <w:tcW w:w="250" w:type="pct"/>
            <w:tcMar>
              <w:top w:w="225" w:type="dxa"/>
              <w:left w:w="225" w:type="dxa"/>
              <w:bottom w:w="225" w:type="dxa"/>
              <w:right w:w="225" w:type="dxa"/>
            </w:tcMar>
            <w:hideMark/>
          </w:tcPr>
          <w:p w14:paraId="2F43A52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6</w:t>
            </w:r>
          </w:p>
        </w:tc>
        <w:tc>
          <w:tcPr>
            <w:tcW w:w="900" w:type="pct"/>
            <w:tcMar>
              <w:top w:w="225" w:type="dxa"/>
              <w:left w:w="225" w:type="dxa"/>
              <w:bottom w:w="225" w:type="dxa"/>
              <w:right w:w="225" w:type="dxa"/>
            </w:tcMar>
            <w:hideMark/>
          </w:tcPr>
          <w:p w14:paraId="5124C76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7340101_LU</w:t>
            </w:r>
          </w:p>
        </w:tc>
        <w:tc>
          <w:tcPr>
            <w:tcW w:w="1900" w:type="pct"/>
            <w:tcMar>
              <w:top w:w="225" w:type="dxa"/>
              <w:left w:w="225" w:type="dxa"/>
              <w:bottom w:w="225" w:type="dxa"/>
              <w:right w:w="225" w:type="dxa"/>
            </w:tcMar>
            <w:hideMark/>
          </w:tcPr>
          <w:p w14:paraId="0B019CC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Lakehead) (2+2)</w:t>
            </w:r>
          </w:p>
        </w:tc>
        <w:tc>
          <w:tcPr>
            <w:tcW w:w="0" w:type="auto"/>
            <w:vMerge/>
            <w:vAlign w:val="center"/>
            <w:hideMark/>
          </w:tcPr>
          <w:p w14:paraId="57E804D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4BF2E803" w14:textId="77777777" w:rsidTr="00BB5AFD">
        <w:tc>
          <w:tcPr>
            <w:tcW w:w="250" w:type="pct"/>
            <w:tcMar>
              <w:top w:w="225" w:type="dxa"/>
              <w:left w:w="225" w:type="dxa"/>
              <w:bottom w:w="225" w:type="dxa"/>
              <w:right w:w="225" w:type="dxa"/>
            </w:tcMar>
            <w:hideMark/>
          </w:tcPr>
          <w:p w14:paraId="4DD4E32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w:t>
            </w:r>
          </w:p>
        </w:tc>
        <w:tc>
          <w:tcPr>
            <w:tcW w:w="900" w:type="pct"/>
            <w:tcMar>
              <w:top w:w="225" w:type="dxa"/>
              <w:left w:w="225" w:type="dxa"/>
              <w:bottom w:w="225" w:type="dxa"/>
              <w:right w:w="225" w:type="dxa"/>
            </w:tcMar>
            <w:hideMark/>
          </w:tcPr>
          <w:p w14:paraId="7B1B22D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7340101_NS</w:t>
            </w:r>
          </w:p>
        </w:tc>
        <w:tc>
          <w:tcPr>
            <w:tcW w:w="1900" w:type="pct"/>
            <w:tcMar>
              <w:top w:w="225" w:type="dxa"/>
              <w:left w:w="225" w:type="dxa"/>
              <w:bottom w:w="225" w:type="dxa"/>
              <w:right w:w="225" w:type="dxa"/>
            </w:tcMar>
            <w:hideMark/>
          </w:tcPr>
          <w:p w14:paraId="5B154E0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New South Wales) (2+2)</w:t>
            </w:r>
          </w:p>
        </w:tc>
        <w:tc>
          <w:tcPr>
            <w:tcW w:w="0" w:type="auto"/>
            <w:vMerge/>
            <w:vAlign w:val="center"/>
            <w:hideMark/>
          </w:tcPr>
          <w:p w14:paraId="5B5E4E69"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6AC8321" w14:textId="77777777" w:rsidTr="00BB5AFD">
        <w:tc>
          <w:tcPr>
            <w:tcW w:w="250" w:type="pct"/>
            <w:tcMar>
              <w:top w:w="225" w:type="dxa"/>
              <w:left w:w="225" w:type="dxa"/>
              <w:bottom w:w="225" w:type="dxa"/>
              <w:right w:w="225" w:type="dxa"/>
            </w:tcMar>
            <w:hideMark/>
          </w:tcPr>
          <w:p w14:paraId="40BB9B1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8</w:t>
            </w:r>
          </w:p>
        </w:tc>
        <w:tc>
          <w:tcPr>
            <w:tcW w:w="900" w:type="pct"/>
            <w:tcMar>
              <w:top w:w="225" w:type="dxa"/>
              <w:left w:w="225" w:type="dxa"/>
              <w:bottom w:w="225" w:type="dxa"/>
              <w:right w:w="225" w:type="dxa"/>
            </w:tcMar>
            <w:hideMark/>
          </w:tcPr>
          <w:p w14:paraId="7838F58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7340101_SY</w:t>
            </w:r>
          </w:p>
        </w:tc>
        <w:tc>
          <w:tcPr>
            <w:tcW w:w="1900" w:type="pct"/>
            <w:tcMar>
              <w:top w:w="225" w:type="dxa"/>
              <w:left w:w="225" w:type="dxa"/>
              <w:bottom w:w="225" w:type="dxa"/>
              <w:right w:w="225" w:type="dxa"/>
            </w:tcMar>
            <w:hideMark/>
          </w:tcPr>
          <w:p w14:paraId="3C301CC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Sydney) (2+2)</w:t>
            </w:r>
          </w:p>
        </w:tc>
        <w:tc>
          <w:tcPr>
            <w:tcW w:w="0" w:type="auto"/>
            <w:vMerge/>
            <w:vAlign w:val="center"/>
            <w:hideMark/>
          </w:tcPr>
          <w:p w14:paraId="1CCCC4F4"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BA5EC3A" w14:textId="77777777" w:rsidTr="00BB5AFD">
        <w:tc>
          <w:tcPr>
            <w:tcW w:w="250" w:type="pct"/>
            <w:tcMar>
              <w:top w:w="225" w:type="dxa"/>
              <w:left w:w="225" w:type="dxa"/>
              <w:bottom w:w="225" w:type="dxa"/>
              <w:right w:w="225" w:type="dxa"/>
            </w:tcMar>
            <w:hideMark/>
          </w:tcPr>
          <w:p w14:paraId="532F758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9</w:t>
            </w:r>
          </w:p>
        </w:tc>
        <w:tc>
          <w:tcPr>
            <w:tcW w:w="900" w:type="pct"/>
            <w:tcMar>
              <w:top w:w="225" w:type="dxa"/>
              <w:left w:w="225" w:type="dxa"/>
              <w:bottom w:w="225" w:type="dxa"/>
              <w:right w:w="225" w:type="dxa"/>
            </w:tcMar>
            <w:hideMark/>
          </w:tcPr>
          <w:p w14:paraId="5EBDD06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7340101_WE</w:t>
            </w:r>
          </w:p>
        </w:tc>
        <w:tc>
          <w:tcPr>
            <w:tcW w:w="1900" w:type="pct"/>
            <w:tcMar>
              <w:top w:w="225" w:type="dxa"/>
              <w:left w:w="225" w:type="dxa"/>
              <w:bottom w:w="225" w:type="dxa"/>
              <w:right w:w="225" w:type="dxa"/>
            </w:tcMar>
            <w:hideMark/>
          </w:tcPr>
          <w:p w14:paraId="32F1F1D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West of England) (2+2)</w:t>
            </w:r>
          </w:p>
        </w:tc>
        <w:tc>
          <w:tcPr>
            <w:tcW w:w="0" w:type="auto"/>
            <w:vMerge/>
            <w:vAlign w:val="center"/>
            <w:hideMark/>
          </w:tcPr>
          <w:p w14:paraId="06D88654"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1E0E0AFE" w14:textId="77777777" w:rsidTr="00BB5AFD">
        <w:tc>
          <w:tcPr>
            <w:tcW w:w="250" w:type="pct"/>
            <w:tcMar>
              <w:top w:w="225" w:type="dxa"/>
              <w:left w:w="225" w:type="dxa"/>
              <w:bottom w:w="225" w:type="dxa"/>
              <w:right w:w="225" w:type="dxa"/>
            </w:tcMar>
            <w:hideMark/>
          </w:tcPr>
          <w:p w14:paraId="6764513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10</w:t>
            </w:r>
          </w:p>
        </w:tc>
        <w:tc>
          <w:tcPr>
            <w:tcW w:w="900" w:type="pct"/>
            <w:tcMar>
              <w:top w:w="225" w:type="dxa"/>
              <w:left w:w="225" w:type="dxa"/>
              <w:bottom w:w="225" w:type="dxa"/>
              <w:right w:w="225" w:type="dxa"/>
            </w:tcMar>
            <w:hideMark/>
          </w:tcPr>
          <w:p w14:paraId="0E8DD87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7340101_WE4</w:t>
            </w:r>
          </w:p>
        </w:tc>
        <w:tc>
          <w:tcPr>
            <w:tcW w:w="1900" w:type="pct"/>
            <w:tcMar>
              <w:top w:w="225" w:type="dxa"/>
              <w:left w:w="225" w:type="dxa"/>
              <w:bottom w:w="225" w:type="dxa"/>
              <w:right w:w="225" w:type="dxa"/>
            </w:tcMar>
            <w:hideMark/>
          </w:tcPr>
          <w:p w14:paraId="72B653B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West of England) (4+0)</w:t>
            </w:r>
          </w:p>
        </w:tc>
        <w:tc>
          <w:tcPr>
            <w:tcW w:w="0" w:type="auto"/>
            <w:vMerge/>
            <w:vAlign w:val="center"/>
            <w:hideMark/>
          </w:tcPr>
          <w:p w14:paraId="57B6E222"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53B0BDE" w14:textId="77777777" w:rsidTr="00BB5AFD">
        <w:tc>
          <w:tcPr>
            <w:tcW w:w="250" w:type="pct"/>
            <w:tcMar>
              <w:top w:w="225" w:type="dxa"/>
              <w:left w:w="225" w:type="dxa"/>
              <w:bottom w:w="225" w:type="dxa"/>
              <w:right w:w="225" w:type="dxa"/>
            </w:tcMar>
            <w:hideMark/>
          </w:tcPr>
          <w:p w14:paraId="1BC8878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11</w:t>
            </w:r>
          </w:p>
        </w:tc>
        <w:tc>
          <w:tcPr>
            <w:tcW w:w="900" w:type="pct"/>
            <w:tcMar>
              <w:top w:w="225" w:type="dxa"/>
              <w:left w:w="225" w:type="dxa"/>
              <w:bottom w:w="225" w:type="dxa"/>
              <w:right w:w="225" w:type="dxa"/>
            </w:tcMar>
            <w:hideMark/>
          </w:tcPr>
          <w:p w14:paraId="7704AE1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7340101_MQ</w:t>
            </w:r>
          </w:p>
        </w:tc>
        <w:tc>
          <w:tcPr>
            <w:tcW w:w="1900" w:type="pct"/>
            <w:tcMar>
              <w:top w:w="225" w:type="dxa"/>
              <w:left w:w="225" w:type="dxa"/>
              <w:bottom w:w="225" w:type="dxa"/>
              <w:right w:w="225" w:type="dxa"/>
            </w:tcMar>
            <w:hideMark/>
          </w:tcPr>
          <w:p w14:paraId="0997BD5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Quản trị kinh doanh (CTLK với ĐH Macquarie) (2+1)</w:t>
            </w:r>
          </w:p>
        </w:tc>
        <w:tc>
          <w:tcPr>
            <w:tcW w:w="0" w:type="auto"/>
            <w:vMerge/>
            <w:vAlign w:val="center"/>
            <w:hideMark/>
          </w:tcPr>
          <w:p w14:paraId="1D4683CD"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56DB3DD6" w14:textId="77777777" w:rsidTr="00BB5AFD">
        <w:tc>
          <w:tcPr>
            <w:tcW w:w="250" w:type="pct"/>
            <w:tcMar>
              <w:top w:w="225" w:type="dxa"/>
              <w:left w:w="225" w:type="dxa"/>
              <w:bottom w:w="225" w:type="dxa"/>
              <w:right w:w="225" w:type="dxa"/>
            </w:tcMar>
            <w:hideMark/>
          </w:tcPr>
          <w:p w14:paraId="3543068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12</w:t>
            </w:r>
          </w:p>
        </w:tc>
        <w:tc>
          <w:tcPr>
            <w:tcW w:w="900" w:type="pct"/>
            <w:tcMar>
              <w:top w:w="225" w:type="dxa"/>
              <w:left w:w="225" w:type="dxa"/>
              <w:bottom w:w="225" w:type="dxa"/>
              <w:right w:w="225" w:type="dxa"/>
            </w:tcMar>
            <w:hideMark/>
          </w:tcPr>
          <w:p w14:paraId="675F7DA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7340201_MQ</w:t>
            </w:r>
          </w:p>
        </w:tc>
        <w:tc>
          <w:tcPr>
            <w:tcW w:w="1900" w:type="pct"/>
            <w:tcMar>
              <w:top w:w="225" w:type="dxa"/>
              <w:left w:w="225" w:type="dxa"/>
              <w:bottom w:w="225" w:type="dxa"/>
              <w:right w:w="225" w:type="dxa"/>
            </w:tcMar>
            <w:hideMark/>
          </w:tcPr>
          <w:p w14:paraId="55646A7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Tài chính (CTLK với ĐH Macquarie) (2+1)</w:t>
            </w:r>
          </w:p>
        </w:tc>
        <w:tc>
          <w:tcPr>
            <w:tcW w:w="0" w:type="auto"/>
            <w:vMerge/>
            <w:vAlign w:val="center"/>
            <w:hideMark/>
          </w:tcPr>
          <w:p w14:paraId="0855990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3CA894F" w14:textId="77777777" w:rsidTr="00BB5AFD">
        <w:tc>
          <w:tcPr>
            <w:tcW w:w="250" w:type="pct"/>
            <w:tcMar>
              <w:top w:w="225" w:type="dxa"/>
              <w:left w:w="225" w:type="dxa"/>
              <w:bottom w:w="225" w:type="dxa"/>
              <w:right w:w="225" w:type="dxa"/>
            </w:tcMar>
            <w:hideMark/>
          </w:tcPr>
          <w:p w14:paraId="33E0145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13</w:t>
            </w:r>
          </w:p>
        </w:tc>
        <w:tc>
          <w:tcPr>
            <w:tcW w:w="900" w:type="pct"/>
            <w:tcMar>
              <w:top w:w="225" w:type="dxa"/>
              <w:left w:w="225" w:type="dxa"/>
              <w:bottom w:w="225" w:type="dxa"/>
              <w:right w:w="225" w:type="dxa"/>
            </w:tcMar>
            <w:hideMark/>
          </w:tcPr>
          <w:p w14:paraId="3679CA3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7340301_MQ</w:t>
            </w:r>
          </w:p>
        </w:tc>
        <w:tc>
          <w:tcPr>
            <w:tcW w:w="1900" w:type="pct"/>
            <w:tcMar>
              <w:top w:w="225" w:type="dxa"/>
              <w:left w:w="225" w:type="dxa"/>
              <w:bottom w:w="225" w:type="dxa"/>
              <w:right w:w="225" w:type="dxa"/>
            </w:tcMar>
            <w:hideMark/>
          </w:tcPr>
          <w:p w14:paraId="794E793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Kế toán (CTLK với ĐH Macquarie) (2+1)</w:t>
            </w:r>
          </w:p>
        </w:tc>
        <w:tc>
          <w:tcPr>
            <w:tcW w:w="0" w:type="auto"/>
            <w:vMerge/>
            <w:vAlign w:val="center"/>
            <w:hideMark/>
          </w:tcPr>
          <w:p w14:paraId="528C19E7"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050441B1" w14:textId="77777777" w:rsidTr="00BB5AFD">
        <w:tc>
          <w:tcPr>
            <w:tcW w:w="250" w:type="pct"/>
            <w:tcMar>
              <w:top w:w="225" w:type="dxa"/>
              <w:left w:w="225" w:type="dxa"/>
              <w:bottom w:w="225" w:type="dxa"/>
              <w:right w:w="225" w:type="dxa"/>
            </w:tcMar>
            <w:hideMark/>
          </w:tcPr>
          <w:p w14:paraId="6C02861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14</w:t>
            </w:r>
          </w:p>
        </w:tc>
        <w:tc>
          <w:tcPr>
            <w:tcW w:w="900" w:type="pct"/>
            <w:tcMar>
              <w:top w:w="225" w:type="dxa"/>
              <w:left w:w="225" w:type="dxa"/>
              <w:bottom w:w="225" w:type="dxa"/>
              <w:right w:w="225" w:type="dxa"/>
            </w:tcMar>
            <w:hideMark/>
          </w:tcPr>
          <w:p w14:paraId="37DF4439"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7480201_WE4</w:t>
            </w:r>
          </w:p>
        </w:tc>
        <w:tc>
          <w:tcPr>
            <w:tcW w:w="1900" w:type="pct"/>
            <w:tcMar>
              <w:top w:w="225" w:type="dxa"/>
              <w:left w:w="225" w:type="dxa"/>
              <w:bottom w:w="225" w:type="dxa"/>
              <w:right w:w="225" w:type="dxa"/>
            </w:tcMar>
            <w:hideMark/>
          </w:tcPr>
          <w:p w14:paraId="0B49222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thông tin (CTLK với ĐH West of England) (4+0)</w:t>
            </w:r>
          </w:p>
        </w:tc>
        <w:tc>
          <w:tcPr>
            <w:tcW w:w="1800" w:type="pct"/>
            <w:vMerge w:val="restart"/>
            <w:tcMar>
              <w:top w:w="225" w:type="dxa"/>
              <w:left w:w="225" w:type="dxa"/>
              <w:bottom w:w="225" w:type="dxa"/>
              <w:right w:w="225" w:type="dxa"/>
            </w:tcMar>
            <w:hideMark/>
          </w:tcPr>
          <w:p w14:paraId="0FAF73F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Hoá học</w:t>
            </w:r>
          </w:p>
          <w:p w14:paraId="590120C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1B54304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Tiếng Anh</w:t>
            </w:r>
          </w:p>
          <w:p w14:paraId="07CD5C3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Vật lí</w:t>
            </w:r>
          </w:p>
          <w:p w14:paraId="6C57F2A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Tin học, Hoá học</w:t>
            </w:r>
          </w:p>
        </w:tc>
      </w:tr>
      <w:tr w:rsidR="00C037FF" w:rsidRPr="008C69FF" w14:paraId="4B168390" w14:textId="77777777" w:rsidTr="00BB5AFD">
        <w:tc>
          <w:tcPr>
            <w:tcW w:w="250" w:type="pct"/>
            <w:tcMar>
              <w:top w:w="225" w:type="dxa"/>
              <w:left w:w="225" w:type="dxa"/>
              <w:bottom w:w="225" w:type="dxa"/>
              <w:right w:w="225" w:type="dxa"/>
            </w:tcMar>
            <w:hideMark/>
          </w:tcPr>
          <w:p w14:paraId="0F58DB2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15</w:t>
            </w:r>
          </w:p>
        </w:tc>
        <w:tc>
          <w:tcPr>
            <w:tcW w:w="900" w:type="pct"/>
            <w:tcMar>
              <w:top w:w="225" w:type="dxa"/>
              <w:left w:w="225" w:type="dxa"/>
              <w:bottom w:w="225" w:type="dxa"/>
              <w:right w:w="225" w:type="dxa"/>
            </w:tcMar>
            <w:hideMark/>
          </w:tcPr>
          <w:p w14:paraId="5EDB1A7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7480201_MQ</w:t>
            </w:r>
          </w:p>
        </w:tc>
        <w:tc>
          <w:tcPr>
            <w:tcW w:w="1900" w:type="pct"/>
            <w:tcMar>
              <w:top w:w="225" w:type="dxa"/>
              <w:left w:w="225" w:type="dxa"/>
              <w:bottom w:w="225" w:type="dxa"/>
              <w:right w:w="225" w:type="dxa"/>
            </w:tcMar>
            <w:hideMark/>
          </w:tcPr>
          <w:p w14:paraId="169317C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thông tin (CTLK với ĐH Macquarie) (2+1)</w:t>
            </w:r>
          </w:p>
        </w:tc>
        <w:tc>
          <w:tcPr>
            <w:tcW w:w="0" w:type="auto"/>
            <w:vMerge/>
            <w:vAlign w:val="center"/>
            <w:hideMark/>
          </w:tcPr>
          <w:p w14:paraId="2404114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2A9EAF6B" w14:textId="77777777" w:rsidTr="00BB5AFD">
        <w:tc>
          <w:tcPr>
            <w:tcW w:w="250" w:type="pct"/>
            <w:tcMar>
              <w:top w:w="225" w:type="dxa"/>
              <w:left w:w="225" w:type="dxa"/>
              <w:bottom w:w="225" w:type="dxa"/>
              <w:right w:w="225" w:type="dxa"/>
            </w:tcMar>
            <w:hideMark/>
          </w:tcPr>
          <w:p w14:paraId="39C217C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16</w:t>
            </w:r>
          </w:p>
        </w:tc>
        <w:tc>
          <w:tcPr>
            <w:tcW w:w="900" w:type="pct"/>
            <w:tcMar>
              <w:top w:w="225" w:type="dxa"/>
              <w:left w:w="225" w:type="dxa"/>
              <w:bottom w:w="225" w:type="dxa"/>
              <w:right w:w="225" w:type="dxa"/>
            </w:tcMar>
            <w:hideMark/>
          </w:tcPr>
          <w:p w14:paraId="66183AA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7480101_WE2</w:t>
            </w:r>
          </w:p>
        </w:tc>
        <w:tc>
          <w:tcPr>
            <w:tcW w:w="1900" w:type="pct"/>
            <w:tcMar>
              <w:top w:w="225" w:type="dxa"/>
              <w:left w:w="225" w:type="dxa"/>
              <w:bottom w:w="225" w:type="dxa"/>
              <w:right w:w="225" w:type="dxa"/>
            </w:tcMar>
            <w:hideMark/>
          </w:tcPr>
          <w:p w14:paraId="4A8E624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Khoa học máy tính (CTLK với ĐH West of England) (2+2)</w:t>
            </w:r>
          </w:p>
        </w:tc>
        <w:tc>
          <w:tcPr>
            <w:tcW w:w="0" w:type="auto"/>
            <w:vMerge/>
            <w:vAlign w:val="center"/>
            <w:hideMark/>
          </w:tcPr>
          <w:p w14:paraId="535CCFDA"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3AA3C2F8" w14:textId="77777777" w:rsidTr="00BB5AFD">
        <w:tc>
          <w:tcPr>
            <w:tcW w:w="250" w:type="pct"/>
            <w:tcMar>
              <w:top w:w="225" w:type="dxa"/>
              <w:left w:w="225" w:type="dxa"/>
              <w:bottom w:w="225" w:type="dxa"/>
              <w:right w:w="225" w:type="dxa"/>
            </w:tcMar>
            <w:hideMark/>
          </w:tcPr>
          <w:p w14:paraId="24BC71D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17</w:t>
            </w:r>
          </w:p>
        </w:tc>
        <w:tc>
          <w:tcPr>
            <w:tcW w:w="900" w:type="pct"/>
            <w:tcMar>
              <w:top w:w="225" w:type="dxa"/>
              <w:left w:w="225" w:type="dxa"/>
              <w:bottom w:w="225" w:type="dxa"/>
              <w:right w:w="225" w:type="dxa"/>
            </w:tcMar>
            <w:hideMark/>
          </w:tcPr>
          <w:p w14:paraId="6C671F8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7480201_DK</w:t>
            </w:r>
          </w:p>
        </w:tc>
        <w:tc>
          <w:tcPr>
            <w:tcW w:w="1900" w:type="pct"/>
            <w:tcMar>
              <w:top w:w="225" w:type="dxa"/>
              <w:left w:w="225" w:type="dxa"/>
              <w:bottom w:w="225" w:type="dxa"/>
              <w:right w:w="225" w:type="dxa"/>
            </w:tcMar>
            <w:hideMark/>
          </w:tcPr>
          <w:p w14:paraId="4B30D47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thông tin (CTLK với ĐH Deakin) (2+2)</w:t>
            </w:r>
          </w:p>
        </w:tc>
        <w:tc>
          <w:tcPr>
            <w:tcW w:w="0" w:type="auto"/>
            <w:vMerge/>
            <w:vAlign w:val="center"/>
            <w:hideMark/>
          </w:tcPr>
          <w:p w14:paraId="2B536DB0"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13C915FB" w14:textId="77777777" w:rsidTr="00BB5AFD">
        <w:tc>
          <w:tcPr>
            <w:tcW w:w="250" w:type="pct"/>
            <w:tcMar>
              <w:top w:w="225" w:type="dxa"/>
              <w:left w:w="225" w:type="dxa"/>
              <w:bottom w:w="225" w:type="dxa"/>
              <w:right w:w="225" w:type="dxa"/>
            </w:tcMar>
            <w:hideMark/>
          </w:tcPr>
          <w:p w14:paraId="377B694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18</w:t>
            </w:r>
          </w:p>
        </w:tc>
        <w:tc>
          <w:tcPr>
            <w:tcW w:w="900" w:type="pct"/>
            <w:tcMar>
              <w:top w:w="225" w:type="dxa"/>
              <w:left w:w="225" w:type="dxa"/>
              <w:bottom w:w="225" w:type="dxa"/>
              <w:right w:w="225" w:type="dxa"/>
            </w:tcMar>
            <w:hideMark/>
          </w:tcPr>
          <w:p w14:paraId="1481AF3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7480201_DK</w:t>
            </w:r>
          </w:p>
        </w:tc>
        <w:tc>
          <w:tcPr>
            <w:tcW w:w="1900" w:type="pct"/>
            <w:tcMar>
              <w:top w:w="225" w:type="dxa"/>
              <w:left w:w="225" w:type="dxa"/>
              <w:bottom w:w="225" w:type="dxa"/>
              <w:right w:w="225" w:type="dxa"/>
            </w:tcMar>
            <w:hideMark/>
          </w:tcPr>
          <w:p w14:paraId="4E2AB6B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thông tin (CTLK với ĐH Deakin) (3+1)</w:t>
            </w:r>
          </w:p>
        </w:tc>
        <w:tc>
          <w:tcPr>
            <w:tcW w:w="0" w:type="auto"/>
            <w:vMerge/>
            <w:vAlign w:val="center"/>
            <w:hideMark/>
          </w:tcPr>
          <w:p w14:paraId="57AFF14E"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799252FD" w14:textId="77777777" w:rsidTr="00BB5AFD">
        <w:tc>
          <w:tcPr>
            <w:tcW w:w="250" w:type="pct"/>
            <w:tcMar>
              <w:top w:w="225" w:type="dxa"/>
              <w:left w:w="225" w:type="dxa"/>
              <w:bottom w:w="225" w:type="dxa"/>
              <w:right w:w="225" w:type="dxa"/>
            </w:tcMar>
            <w:hideMark/>
          </w:tcPr>
          <w:p w14:paraId="245CED1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19</w:t>
            </w:r>
          </w:p>
        </w:tc>
        <w:tc>
          <w:tcPr>
            <w:tcW w:w="900" w:type="pct"/>
            <w:tcMar>
              <w:top w:w="225" w:type="dxa"/>
              <w:left w:w="225" w:type="dxa"/>
              <w:bottom w:w="225" w:type="dxa"/>
              <w:right w:w="225" w:type="dxa"/>
            </w:tcMar>
            <w:hideMark/>
          </w:tcPr>
          <w:p w14:paraId="1C0059F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7420201_WE2</w:t>
            </w:r>
          </w:p>
        </w:tc>
        <w:tc>
          <w:tcPr>
            <w:tcW w:w="1900" w:type="pct"/>
            <w:tcMar>
              <w:top w:w="225" w:type="dxa"/>
              <w:left w:w="225" w:type="dxa"/>
              <w:bottom w:w="225" w:type="dxa"/>
              <w:right w:w="225" w:type="dxa"/>
            </w:tcMar>
            <w:hideMark/>
          </w:tcPr>
          <w:p w14:paraId="5487D43C"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sinh học (CTLK với ĐH West of England) (2+2)</w:t>
            </w:r>
          </w:p>
        </w:tc>
        <w:tc>
          <w:tcPr>
            <w:tcW w:w="1800" w:type="pct"/>
            <w:vMerge w:val="restart"/>
            <w:tcMar>
              <w:top w:w="225" w:type="dxa"/>
              <w:left w:w="225" w:type="dxa"/>
              <w:bottom w:w="225" w:type="dxa"/>
              <w:right w:w="225" w:type="dxa"/>
            </w:tcMar>
            <w:hideMark/>
          </w:tcPr>
          <w:p w14:paraId="79E5DF8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Hóa học</w:t>
            </w:r>
          </w:p>
          <w:p w14:paraId="02BD472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Sinh học</w:t>
            </w:r>
          </w:p>
          <w:p w14:paraId="325FD952"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2220E813"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Sinh học, Tiếng Anh</w:t>
            </w:r>
          </w:p>
          <w:p w14:paraId="6373DDB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Hóa học, Sinh học</w:t>
            </w:r>
          </w:p>
          <w:p w14:paraId="6F0EAEB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Hóa học, Tiếng Anh</w:t>
            </w:r>
          </w:p>
          <w:p w14:paraId="21529E5E"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Sinh học, Tiếng Anh</w:t>
            </w:r>
          </w:p>
        </w:tc>
      </w:tr>
      <w:tr w:rsidR="00C037FF" w:rsidRPr="008C69FF" w14:paraId="34D5F244" w14:textId="77777777" w:rsidTr="00BB5AFD">
        <w:tc>
          <w:tcPr>
            <w:tcW w:w="250" w:type="pct"/>
            <w:tcMar>
              <w:top w:w="225" w:type="dxa"/>
              <w:left w:w="225" w:type="dxa"/>
              <w:bottom w:w="225" w:type="dxa"/>
              <w:right w:w="225" w:type="dxa"/>
            </w:tcMar>
            <w:hideMark/>
          </w:tcPr>
          <w:p w14:paraId="7D86A1C0"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20</w:t>
            </w:r>
          </w:p>
        </w:tc>
        <w:tc>
          <w:tcPr>
            <w:tcW w:w="900" w:type="pct"/>
            <w:tcMar>
              <w:top w:w="225" w:type="dxa"/>
              <w:left w:w="225" w:type="dxa"/>
              <w:bottom w:w="225" w:type="dxa"/>
              <w:right w:w="225" w:type="dxa"/>
            </w:tcMar>
            <w:hideMark/>
          </w:tcPr>
          <w:p w14:paraId="30F84E0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7420201_WE4</w:t>
            </w:r>
          </w:p>
        </w:tc>
        <w:tc>
          <w:tcPr>
            <w:tcW w:w="1900" w:type="pct"/>
            <w:tcMar>
              <w:top w:w="225" w:type="dxa"/>
              <w:left w:w="225" w:type="dxa"/>
              <w:bottom w:w="225" w:type="dxa"/>
              <w:right w:w="225" w:type="dxa"/>
            </w:tcMar>
            <w:hideMark/>
          </w:tcPr>
          <w:p w14:paraId="40D6C93F"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Công nghệ sinh học định hướng Y Sinh (CTLK với ĐH West of England) (4+0)</w:t>
            </w:r>
          </w:p>
        </w:tc>
        <w:tc>
          <w:tcPr>
            <w:tcW w:w="0" w:type="auto"/>
            <w:vMerge/>
            <w:vAlign w:val="center"/>
            <w:hideMark/>
          </w:tcPr>
          <w:p w14:paraId="0AF35A25" w14:textId="77777777" w:rsidR="00C037FF" w:rsidRPr="008C69FF" w:rsidRDefault="00C037FF" w:rsidP="00BB5AFD">
            <w:pPr>
              <w:spacing w:line="312" w:lineRule="auto"/>
              <w:rPr>
                <w:rFonts w:ascii="Times New Roman" w:hAnsi="Times New Roman" w:cs="Times New Roman"/>
                <w:sz w:val="26"/>
                <w:szCs w:val="26"/>
              </w:rPr>
            </w:pPr>
          </w:p>
        </w:tc>
      </w:tr>
      <w:tr w:rsidR="00C037FF" w:rsidRPr="008C69FF" w14:paraId="66366E55" w14:textId="77777777" w:rsidTr="00BB5AFD">
        <w:tc>
          <w:tcPr>
            <w:tcW w:w="250" w:type="pct"/>
            <w:tcMar>
              <w:top w:w="225" w:type="dxa"/>
              <w:left w:w="225" w:type="dxa"/>
              <w:bottom w:w="225" w:type="dxa"/>
              <w:right w:w="225" w:type="dxa"/>
            </w:tcMar>
            <w:hideMark/>
          </w:tcPr>
          <w:p w14:paraId="0EBBF6B8"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21</w:t>
            </w:r>
          </w:p>
        </w:tc>
        <w:tc>
          <w:tcPr>
            <w:tcW w:w="900" w:type="pct"/>
            <w:tcMar>
              <w:top w:w="225" w:type="dxa"/>
              <w:left w:w="225" w:type="dxa"/>
              <w:bottom w:w="225" w:type="dxa"/>
              <w:right w:w="225" w:type="dxa"/>
            </w:tcMar>
            <w:hideMark/>
          </w:tcPr>
          <w:p w14:paraId="5BF4A66B"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7520207_WE</w:t>
            </w:r>
          </w:p>
        </w:tc>
        <w:tc>
          <w:tcPr>
            <w:tcW w:w="1900" w:type="pct"/>
            <w:tcMar>
              <w:top w:w="225" w:type="dxa"/>
              <w:left w:w="225" w:type="dxa"/>
              <w:bottom w:w="225" w:type="dxa"/>
              <w:right w:w="225" w:type="dxa"/>
            </w:tcMar>
            <w:hideMark/>
          </w:tcPr>
          <w:p w14:paraId="53A12BD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điện tử – viễn thông (CTLK với ĐH West of England) (2+2)</w:t>
            </w:r>
          </w:p>
        </w:tc>
        <w:tc>
          <w:tcPr>
            <w:tcW w:w="1800" w:type="pct"/>
            <w:vMerge w:val="restart"/>
            <w:tcMar>
              <w:top w:w="225" w:type="dxa"/>
              <w:left w:w="225" w:type="dxa"/>
              <w:bottom w:w="225" w:type="dxa"/>
              <w:right w:w="225" w:type="dxa"/>
            </w:tcMar>
            <w:hideMark/>
          </w:tcPr>
          <w:p w14:paraId="691BB03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Hóa Học</w:t>
            </w:r>
          </w:p>
          <w:p w14:paraId="664346E1"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Vật Lí, Tiếng Anh</w:t>
            </w:r>
          </w:p>
          <w:p w14:paraId="3E0301F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Toán, Hóa Học, Sinh Học</w:t>
            </w:r>
          </w:p>
          <w:p w14:paraId="146F9E4D"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Hóa Học, Tiếng Anh</w:t>
            </w:r>
          </w:p>
          <w:p w14:paraId="1918B895"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Toán, Sinh Học, Tiếng Anh</w:t>
            </w:r>
          </w:p>
          <w:p w14:paraId="646DDFFA"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Ngữ Văn, Toán, Tiếng Anh</w:t>
            </w:r>
          </w:p>
        </w:tc>
      </w:tr>
      <w:tr w:rsidR="00C037FF" w:rsidRPr="008C69FF" w14:paraId="572A8F27" w14:textId="77777777" w:rsidTr="00BB5AFD">
        <w:tc>
          <w:tcPr>
            <w:tcW w:w="250" w:type="pct"/>
            <w:tcMar>
              <w:top w:w="225" w:type="dxa"/>
              <w:left w:w="225" w:type="dxa"/>
              <w:bottom w:w="225" w:type="dxa"/>
              <w:right w:w="225" w:type="dxa"/>
            </w:tcMar>
            <w:hideMark/>
          </w:tcPr>
          <w:p w14:paraId="51339E07"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lastRenderedPageBreak/>
              <w:t>22</w:t>
            </w:r>
          </w:p>
        </w:tc>
        <w:tc>
          <w:tcPr>
            <w:tcW w:w="900" w:type="pct"/>
            <w:tcMar>
              <w:top w:w="225" w:type="dxa"/>
              <w:left w:w="225" w:type="dxa"/>
              <w:bottom w:w="225" w:type="dxa"/>
              <w:right w:w="225" w:type="dxa"/>
            </w:tcMar>
            <w:hideMark/>
          </w:tcPr>
          <w:p w14:paraId="444242A4"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7580201_DK</w:t>
            </w:r>
          </w:p>
        </w:tc>
        <w:tc>
          <w:tcPr>
            <w:tcW w:w="1900" w:type="pct"/>
            <w:tcMar>
              <w:top w:w="225" w:type="dxa"/>
              <w:left w:w="225" w:type="dxa"/>
              <w:bottom w:w="225" w:type="dxa"/>
              <w:right w:w="225" w:type="dxa"/>
            </w:tcMar>
            <w:hideMark/>
          </w:tcPr>
          <w:p w14:paraId="3D036E16" w14:textId="77777777" w:rsidR="00C037FF" w:rsidRPr="008C69FF" w:rsidRDefault="00C037FF" w:rsidP="00BB5AFD">
            <w:pPr>
              <w:spacing w:line="312" w:lineRule="auto"/>
              <w:rPr>
                <w:rFonts w:ascii="Times New Roman" w:hAnsi="Times New Roman" w:cs="Times New Roman"/>
                <w:sz w:val="26"/>
                <w:szCs w:val="26"/>
              </w:rPr>
            </w:pPr>
            <w:r w:rsidRPr="008C69FF">
              <w:rPr>
                <w:rFonts w:ascii="Times New Roman" w:hAnsi="Times New Roman" w:cs="Times New Roman"/>
                <w:sz w:val="26"/>
                <w:szCs w:val="26"/>
              </w:rPr>
              <w:t>Kỹ thuật xây dựng (CTLK với ĐH Deakin) (2+2)</w:t>
            </w:r>
          </w:p>
        </w:tc>
        <w:tc>
          <w:tcPr>
            <w:tcW w:w="0" w:type="auto"/>
            <w:vMerge/>
            <w:vAlign w:val="center"/>
            <w:hideMark/>
          </w:tcPr>
          <w:p w14:paraId="47A31A08" w14:textId="77777777" w:rsidR="00C037FF" w:rsidRPr="008C69FF" w:rsidRDefault="00C037FF" w:rsidP="00BB5AFD">
            <w:pPr>
              <w:spacing w:line="312" w:lineRule="auto"/>
              <w:rPr>
                <w:rFonts w:ascii="Times New Roman" w:hAnsi="Times New Roman" w:cs="Times New Roman"/>
                <w:sz w:val="26"/>
                <w:szCs w:val="26"/>
              </w:rPr>
            </w:pPr>
          </w:p>
        </w:tc>
      </w:tr>
    </w:tbl>
    <w:p w14:paraId="16C2BABD" w14:textId="77777777" w:rsidR="00C037FF" w:rsidRDefault="00C037FF" w:rsidP="00C037FF">
      <w:pPr>
        <w:spacing w:line="312" w:lineRule="auto"/>
        <w:rPr>
          <w:rFonts w:ascii="Times New Roman" w:hAnsi="Times New Roman" w:cs="Times New Roman"/>
          <w:sz w:val="26"/>
          <w:szCs w:val="26"/>
        </w:rPr>
      </w:pPr>
    </w:p>
    <w:p w14:paraId="2E0AD839" w14:textId="77777777" w:rsidR="002E3076" w:rsidRPr="008C69FF" w:rsidRDefault="002E3076" w:rsidP="002E3076">
      <w:pPr>
        <w:spacing w:line="312" w:lineRule="auto"/>
        <w:jc w:val="both"/>
        <w:rPr>
          <w:rFonts w:ascii="Times New Roman" w:hAnsi="Times New Roman" w:cs="Times New Roman"/>
          <w:sz w:val="26"/>
          <w:szCs w:val="26"/>
        </w:rPr>
      </w:pPr>
      <w:r>
        <w:rPr>
          <w:rFonts w:ascii="Times New Roman" w:hAnsi="Times New Roman" w:cs="Times New Roman"/>
          <w:sz w:val="26"/>
          <w:szCs w:val="26"/>
          <w:lang w:val="vi-VN"/>
        </w:rPr>
        <w:t>V</w:t>
      </w:r>
      <w:r w:rsidRPr="0037188E">
        <w:rPr>
          <w:rFonts w:ascii="Times New Roman" w:hAnsi="Times New Roman" w:cs="Times New Roman"/>
          <w:sz w:val="26"/>
          <w:szCs w:val="26"/>
        </w:rPr>
        <w:t>ề n</w:t>
      </w:r>
      <w:r w:rsidRPr="008C69FF">
        <w:rPr>
          <w:rFonts w:ascii="Times New Roman" w:hAnsi="Times New Roman" w:cs="Times New Roman"/>
          <w:sz w:val="26"/>
          <w:szCs w:val="26"/>
        </w:rPr>
        <w:t>gưỡng đảm bảo chất lượng đầu vào</w:t>
      </w:r>
      <w:r w:rsidRPr="0037188E">
        <w:rPr>
          <w:rFonts w:ascii="Times New Roman" w:hAnsi="Times New Roman" w:cs="Times New Roman"/>
          <w:sz w:val="26"/>
          <w:szCs w:val="26"/>
        </w:rPr>
        <w:t xml:space="preserve"> </w:t>
      </w:r>
      <w:r>
        <w:rPr>
          <w:rFonts w:ascii="Times New Roman" w:hAnsi="Times New Roman" w:cs="Times New Roman"/>
          <w:sz w:val="26"/>
          <w:szCs w:val="26"/>
        </w:rPr>
        <w:t>đ</w:t>
      </w:r>
      <w:r w:rsidRPr="008C69FF">
        <w:rPr>
          <w:rFonts w:ascii="Times New Roman" w:hAnsi="Times New Roman" w:cs="Times New Roman"/>
          <w:sz w:val="26"/>
          <w:szCs w:val="26"/>
        </w:rPr>
        <w:t>ối với các ngành đào tạo chương trình liên kết đào tạo với nước ngoài phải đạt điều kiện ngoại ngữ đầu vào như sau:</w:t>
      </w:r>
    </w:p>
    <w:p w14:paraId="7115CF6E" w14:textId="77777777" w:rsidR="002E3076" w:rsidRPr="00C6591B" w:rsidRDefault="002E3076" w:rsidP="002E3076">
      <w:pPr>
        <w:spacing w:line="312" w:lineRule="auto"/>
        <w:jc w:val="both"/>
        <w:rPr>
          <w:rFonts w:ascii="Times New Roman" w:hAnsi="Times New Roman" w:cs="Times New Roman"/>
          <w:sz w:val="26"/>
          <w:szCs w:val="26"/>
        </w:rPr>
      </w:pPr>
      <w:r w:rsidRPr="00C6591B">
        <w:rPr>
          <w:rFonts w:ascii="Times New Roman" w:hAnsi="Times New Roman" w:cs="Times New Roman"/>
          <w:sz w:val="26"/>
          <w:szCs w:val="26"/>
        </w:rPr>
        <w:t>Thí sinh phải có chứng chỉ tiếng Anh quốc tế tương đương tối thiểu IELTS 5.5, hoặc phải có trình độ tối thiểu bậc 4 theo khung năng lực ngoại ngữ 6 bậc dùng cho Việt Nam hoặc trình độ tiếng Anh tương đương B2 theo Khung tham chiếu Châu Âu (CEFR).</w:t>
      </w:r>
    </w:p>
    <w:p w14:paraId="6CC3AF29" w14:textId="77777777" w:rsidR="002E3076" w:rsidRPr="00C6591B" w:rsidRDefault="002E3076" w:rsidP="002E3076">
      <w:pPr>
        <w:spacing w:line="312" w:lineRule="auto"/>
        <w:jc w:val="both"/>
        <w:rPr>
          <w:rFonts w:ascii="Times New Roman" w:hAnsi="Times New Roman" w:cs="Times New Roman"/>
          <w:sz w:val="26"/>
          <w:szCs w:val="26"/>
        </w:rPr>
      </w:pPr>
      <w:r w:rsidRPr="00C6591B">
        <w:rPr>
          <w:rFonts w:ascii="Times New Roman" w:hAnsi="Times New Roman" w:cs="Times New Roman"/>
          <w:sz w:val="26"/>
          <w:szCs w:val="26"/>
        </w:rPr>
        <w:t xml:space="preserve">Đối với những thí sinh chưa đáp ứng chứng chỉ tiếng Anh theo tiêu chuẩn trên sẽ được trúng tuyển có điều kiện. Nếu sinh viên nhập học, sinh viên phải tham gia kỳ thi tiếng Anh đầu vào do </w:t>
      </w:r>
      <w:r>
        <w:rPr>
          <w:rFonts w:ascii="Times New Roman" w:hAnsi="Times New Roman" w:cs="Times New Roman"/>
          <w:sz w:val="26"/>
          <w:szCs w:val="26"/>
          <w:lang w:val="vi-VN"/>
        </w:rPr>
        <w:t>t</w:t>
      </w:r>
      <w:r w:rsidRPr="00C6591B">
        <w:rPr>
          <w:rFonts w:ascii="Times New Roman" w:hAnsi="Times New Roman" w:cs="Times New Roman"/>
          <w:sz w:val="26"/>
          <w:szCs w:val="26"/>
        </w:rPr>
        <w:t xml:space="preserve">rường tổ chức. Sinh viên trúng tuyển có điều kiện phải tự học tiếng Anh hoặc theo học những lớp bồi dưỡng tiếng Anh do Trường tổ chức. Sinh viên trúng tuyển có điều kiện phải đạt tiêu chuẩn tiếng Anh đầu vào trong thời gian tối đa 12 tháng tính từ thời điểm có quyết định đủ điều kiện trúng tuyển. </w:t>
      </w:r>
    </w:p>
    <w:p w14:paraId="2A23B002" w14:textId="77777777" w:rsidR="002E3076" w:rsidRDefault="002E3076" w:rsidP="002E3076">
      <w:pPr>
        <w:spacing w:line="312" w:lineRule="auto"/>
        <w:jc w:val="both"/>
        <w:rPr>
          <w:rFonts w:ascii="Times New Roman" w:hAnsi="Times New Roman" w:cs="Times New Roman"/>
          <w:sz w:val="26"/>
          <w:szCs w:val="26"/>
        </w:rPr>
      </w:pPr>
      <w:r>
        <w:rPr>
          <w:rFonts w:ascii="Times New Roman" w:hAnsi="Times New Roman" w:cs="Times New Roman"/>
          <w:sz w:val="26"/>
          <w:szCs w:val="26"/>
        </w:rPr>
        <w:t>Nhà trường cũng công bố các</w:t>
      </w:r>
      <w:r w:rsidRPr="003C143E">
        <w:rPr>
          <w:rFonts w:ascii="Times New Roman" w:hAnsi="Times New Roman" w:cs="Times New Roman"/>
          <w:sz w:val="26"/>
          <w:szCs w:val="26"/>
        </w:rPr>
        <w:t xml:space="preserve"> thông tin cần thiết khác để thí sinh dự tuyển vào Trường ĐHQT</w:t>
      </w:r>
      <w:r>
        <w:rPr>
          <w:rFonts w:ascii="Times New Roman" w:hAnsi="Times New Roman" w:cs="Times New Roman"/>
          <w:sz w:val="26"/>
          <w:szCs w:val="26"/>
        </w:rPr>
        <w:t>. Cụ thể:</w:t>
      </w:r>
    </w:p>
    <w:p w14:paraId="3623F6CC" w14:textId="77777777" w:rsidR="002E3076" w:rsidRPr="00580C9D" w:rsidRDefault="002E3076" w:rsidP="002E3076">
      <w:pPr>
        <w:spacing w:line="312" w:lineRule="auto"/>
        <w:jc w:val="both"/>
        <w:rPr>
          <w:rFonts w:ascii="Times New Roman" w:hAnsi="Times New Roman" w:cs="Times New Roman"/>
          <w:sz w:val="26"/>
          <w:szCs w:val="26"/>
        </w:rPr>
      </w:pPr>
      <w:r w:rsidRPr="00580C9D">
        <w:rPr>
          <w:rFonts w:ascii="Times New Roman" w:hAnsi="Times New Roman" w:cs="Times New Roman"/>
          <w:sz w:val="26"/>
          <w:szCs w:val="26"/>
        </w:rPr>
        <w:t xml:space="preserve">Điểm cộng: Tổng điểm cộng không vượt quá 10 điểm (theo thang điểm 100), bao gồm: điểm thưởng, điểm xét thưởng và điểm khuyến khích. </w:t>
      </w:r>
    </w:p>
    <w:p w14:paraId="1CBFC12F" w14:textId="77777777" w:rsidR="002E3076" w:rsidRPr="00580C9D" w:rsidRDefault="002E3076" w:rsidP="002E3076">
      <w:pPr>
        <w:spacing w:line="312" w:lineRule="auto"/>
        <w:jc w:val="both"/>
        <w:rPr>
          <w:rFonts w:ascii="Times New Roman" w:hAnsi="Times New Roman" w:cs="Times New Roman"/>
          <w:sz w:val="26"/>
          <w:szCs w:val="26"/>
        </w:rPr>
      </w:pPr>
      <w:r w:rsidRPr="00580C9D">
        <w:rPr>
          <w:rFonts w:ascii="Times New Roman" w:hAnsi="Times New Roman" w:cs="Times New Roman"/>
          <w:sz w:val="26"/>
          <w:szCs w:val="26"/>
        </w:rPr>
        <w:t xml:space="preserve">Điểm thưởng đối với các thí sinh được xét tuyển thẳng theo quy định tại Quy chế tuyển sinh của Bộ GD&amp;ĐT nhưng không sử dụng quyền tuyển thẳng được cộng mức điểm theo các thang như sau: </w:t>
      </w:r>
    </w:p>
    <w:tbl>
      <w:tblPr>
        <w:tblStyle w:val="TableGrid"/>
        <w:tblW w:w="0" w:type="auto"/>
        <w:tblInd w:w="720" w:type="dxa"/>
        <w:tblLook w:val="04A0" w:firstRow="1" w:lastRow="0" w:firstColumn="1" w:lastColumn="0" w:noHBand="0" w:noVBand="1"/>
      </w:tblPr>
      <w:tblGrid>
        <w:gridCol w:w="4356"/>
        <w:gridCol w:w="4274"/>
      </w:tblGrid>
      <w:tr w:rsidR="002E3076" w:rsidRPr="00580C9D" w14:paraId="111A5DA0" w14:textId="77777777" w:rsidTr="00BC1E73">
        <w:tc>
          <w:tcPr>
            <w:tcW w:w="4960" w:type="dxa"/>
          </w:tcPr>
          <w:p w14:paraId="0362F016" w14:textId="77777777" w:rsidR="002E3076" w:rsidRPr="00580C9D" w:rsidRDefault="002E3076" w:rsidP="00BC1E73">
            <w:pPr>
              <w:spacing w:line="312" w:lineRule="auto"/>
              <w:jc w:val="both"/>
              <w:rPr>
                <w:b/>
                <w:bCs/>
                <w:sz w:val="26"/>
                <w:szCs w:val="26"/>
                <w:lang w:val="en-US"/>
              </w:rPr>
            </w:pPr>
            <w:r w:rsidRPr="00580C9D">
              <w:rPr>
                <w:b/>
                <w:bCs/>
                <w:sz w:val="26"/>
                <w:szCs w:val="26"/>
              </w:rPr>
              <w:lastRenderedPageBreak/>
              <w:t>Giải Học sinh giỏi/Khoa học kỹ thuật</w:t>
            </w:r>
          </w:p>
        </w:tc>
        <w:tc>
          <w:tcPr>
            <w:tcW w:w="4960" w:type="dxa"/>
          </w:tcPr>
          <w:p w14:paraId="05A11E77" w14:textId="77777777" w:rsidR="002E3076" w:rsidRPr="00580C9D" w:rsidRDefault="002E3076" w:rsidP="00BC1E73">
            <w:pPr>
              <w:pStyle w:val="ListParagraph"/>
              <w:spacing w:line="312" w:lineRule="auto"/>
              <w:ind w:left="0"/>
              <w:jc w:val="both"/>
              <w:rPr>
                <w:b/>
                <w:bCs/>
                <w:sz w:val="26"/>
                <w:szCs w:val="26"/>
                <w:lang w:val="en-US"/>
              </w:rPr>
            </w:pPr>
            <w:r w:rsidRPr="00580C9D">
              <w:rPr>
                <w:b/>
                <w:bCs/>
                <w:sz w:val="26"/>
                <w:szCs w:val="26"/>
                <w:lang w:val="en-US"/>
              </w:rPr>
              <w:t xml:space="preserve">Điểm cộng </w:t>
            </w:r>
          </w:p>
        </w:tc>
      </w:tr>
      <w:tr w:rsidR="002E3076" w14:paraId="1D665EE8" w14:textId="77777777" w:rsidTr="00BC1E73">
        <w:tc>
          <w:tcPr>
            <w:tcW w:w="4960" w:type="dxa"/>
          </w:tcPr>
          <w:p w14:paraId="3B8684EA" w14:textId="77777777" w:rsidR="002E3076" w:rsidRDefault="002E3076" w:rsidP="00BC1E73">
            <w:pPr>
              <w:pStyle w:val="ListParagraph"/>
              <w:spacing w:line="312" w:lineRule="auto"/>
              <w:ind w:left="0"/>
              <w:jc w:val="both"/>
              <w:rPr>
                <w:sz w:val="26"/>
                <w:szCs w:val="26"/>
              </w:rPr>
            </w:pPr>
            <w:r w:rsidRPr="003C143E">
              <w:rPr>
                <w:sz w:val="26"/>
                <w:szCs w:val="26"/>
              </w:rPr>
              <w:t>Giải Quốc tế</w:t>
            </w:r>
          </w:p>
        </w:tc>
        <w:tc>
          <w:tcPr>
            <w:tcW w:w="4960" w:type="dxa"/>
          </w:tcPr>
          <w:p w14:paraId="32A5CAEB" w14:textId="77777777" w:rsidR="002E3076" w:rsidRPr="00974EFE" w:rsidRDefault="002E3076" w:rsidP="00BC1E73">
            <w:pPr>
              <w:pStyle w:val="ListParagraph"/>
              <w:spacing w:line="312" w:lineRule="auto"/>
              <w:ind w:left="0"/>
              <w:jc w:val="both"/>
              <w:rPr>
                <w:sz w:val="26"/>
                <w:szCs w:val="26"/>
                <w:lang w:val="en-US"/>
              </w:rPr>
            </w:pPr>
            <w:r>
              <w:rPr>
                <w:sz w:val="26"/>
                <w:szCs w:val="26"/>
                <w:lang w:val="en-US"/>
              </w:rPr>
              <w:t xml:space="preserve">10.0 </w:t>
            </w:r>
          </w:p>
        </w:tc>
      </w:tr>
      <w:tr w:rsidR="002E3076" w14:paraId="72E8C4DA" w14:textId="77777777" w:rsidTr="00BC1E73">
        <w:tc>
          <w:tcPr>
            <w:tcW w:w="4960" w:type="dxa"/>
          </w:tcPr>
          <w:p w14:paraId="7B53B355" w14:textId="77777777" w:rsidR="002E3076" w:rsidRDefault="002E3076" w:rsidP="00BC1E73">
            <w:pPr>
              <w:pStyle w:val="ListParagraph"/>
              <w:spacing w:line="312" w:lineRule="auto"/>
              <w:ind w:left="0"/>
              <w:jc w:val="both"/>
              <w:rPr>
                <w:sz w:val="26"/>
                <w:szCs w:val="26"/>
              </w:rPr>
            </w:pPr>
            <w:r w:rsidRPr="00974EFE">
              <w:rPr>
                <w:sz w:val="26"/>
                <w:szCs w:val="26"/>
              </w:rPr>
              <w:t xml:space="preserve">Giải Nhất cấp Quốc gia </w:t>
            </w:r>
          </w:p>
        </w:tc>
        <w:tc>
          <w:tcPr>
            <w:tcW w:w="4960" w:type="dxa"/>
          </w:tcPr>
          <w:p w14:paraId="5513C7E7" w14:textId="77777777" w:rsidR="002E3076" w:rsidRPr="00974EFE" w:rsidRDefault="002E3076" w:rsidP="00BC1E73">
            <w:pPr>
              <w:pStyle w:val="ListParagraph"/>
              <w:spacing w:line="312" w:lineRule="auto"/>
              <w:ind w:left="0"/>
              <w:jc w:val="both"/>
              <w:rPr>
                <w:sz w:val="26"/>
                <w:szCs w:val="26"/>
                <w:lang w:val="en-US"/>
              </w:rPr>
            </w:pPr>
            <w:r>
              <w:rPr>
                <w:sz w:val="26"/>
                <w:szCs w:val="26"/>
                <w:lang w:val="en-US"/>
              </w:rPr>
              <w:t xml:space="preserve">9.0 </w:t>
            </w:r>
          </w:p>
        </w:tc>
      </w:tr>
      <w:tr w:rsidR="002E3076" w14:paraId="67251ECE" w14:textId="77777777" w:rsidTr="00BC1E73">
        <w:tc>
          <w:tcPr>
            <w:tcW w:w="4960" w:type="dxa"/>
          </w:tcPr>
          <w:p w14:paraId="66D4DA86" w14:textId="77777777" w:rsidR="002E3076" w:rsidRDefault="002E3076" w:rsidP="00BC1E73">
            <w:pPr>
              <w:pStyle w:val="ListParagraph"/>
              <w:spacing w:line="312" w:lineRule="auto"/>
              <w:ind w:left="0"/>
              <w:jc w:val="both"/>
              <w:rPr>
                <w:sz w:val="26"/>
                <w:szCs w:val="26"/>
              </w:rPr>
            </w:pPr>
            <w:r w:rsidRPr="003C143E">
              <w:rPr>
                <w:sz w:val="26"/>
                <w:szCs w:val="26"/>
              </w:rPr>
              <w:t>Giải Nhì cấp Quốc gia</w:t>
            </w:r>
          </w:p>
        </w:tc>
        <w:tc>
          <w:tcPr>
            <w:tcW w:w="4960" w:type="dxa"/>
          </w:tcPr>
          <w:p w14:paraId="0ED04649" w14:textId="77777777" w:rsidR="002E3076" w:rsidRPr="00974EFE" w:rsidRDefault="002E3076" w:rsidP="00BC1E73">
            <w:pPr>
              <w:pStyle w:val="ListParagraph"/>
              <w:spacing w:line="312" w:lineRule="auto"/>
              <w:ind w:left="0"/>
              <w:jc w:val="both"/>
              <w:rPr>
                <w:sz w:val="26"/>
                <w:szCs w:val="26"/>
                <w:lang w:val="en-US"/>
              </w:rPr>
            </w:pPr>
            <w:r>
              <w:rPr>
                <w:sz w:val="26"/>
                <w:szCs w:val="26"/>
                <w:lang w:val="en-US"/>
              </w:rPr>
              <w:t xml:space="preserve">8.0 </w:t>
            </w:r>
          </w:p>
        </w:tc>
      </w:tr>
      <w:tr w:rsidR="002E3076" w14:paraId="4D1C6041" w14:textId="77777777" w:rsidTr="00BC1E73">
        <w:tc>
          <w:tcPr>
            <w:tcW w:w="4960" w:type="dxa"/>
          </w:tcPr>
          <w:p w14:paraId="161BBF32" w14:textId="77777777" w:rsidR="002E3076" w:rsidRDefault="002E3076" w:rsidP="00BC1E73">
            <w:pPr>
              <w:pStyle w:val="ListParagraph"/>
              <w:spacing w:line="312" w:lineRule="auto"/>
              <w:ind w:left="0"/>
              <w:jc w:val="both"/>
              <w:rPr>
                <w:sz w:val="26"/>
                <w:szCs w:val="26"/>
              </w:rPr>
            </w:pPr>
            <w:r w:rsidRPr="003C143E">
              <w:rPr>
                <w:sz w:val="26"/>
                <w:szCs w:val="26"/>
              </w:rPr>
              <w:t>Giải Ba cấp Quốc gia</w:t>
            </w:r>
          </w:p>
        </w:tc>
        <w:tc>
          <w:tcPr>
            <w:tcW w:w="4960" w:type="dxa"/>
          </w:tcPr>
          <w:p w14:paraId="4182AC64" w14:textId="77777777" w:rsidR="002E3076" w:rsidRPr="00974EFE" w:rsidRDefault="002E3076" w:rsidP="00BC1E73">
            <w:pPr>
              <w:pStyle w:val="ListParagraph"/>
              <w:spacing w:line="312" w:lineRule="auto"/>
              <w:ind w:left="0"/>
              <w:jc w:val="both"/>
              <w:rPr>
                <w:sz w:val="26"/>
                <w:szCs w:val="26"/>
                <w:lang w:val="en-US"/>
              </w:rPr>
            </w:pPr>
            <w:r>
              <w:rPr>
                <w:sz w:val="26"/>
                <w:szCs w:val="26"/>
                <w:lang w:val="en-US"/>
              </w:rPr>
              <w:t xml:space="preserve">7.0 </w:t>
            </w:r>
          </w:p>
        </w:tc>
      </w:tr>
    </w:tbl>
    <w:p w14:paraId="54A574FB" w14:textId="77777777" w:rsidR="002E3076" w:rsidRDefault="002E3076" w:rsidP="002E3076">
      <w:pPr>
        <w:spacing w:line="312" w:lineRule="auto"/>
        <w:jc w:val="both"/>
        <w:rPr>
          <w:rFonts w:ascii="Times New Roman" w:hAnsi="Times New Roman" w:cs="Times New Roman"/>
          <w:sz w:val="26"/>
          <w:szCs w:val="26"/>
        </w:rPr>
      </w:pPr>
    </w:p>
    <w:p w14:paraId="6A859314" w14:textId="77777777" w:rsidR="002E3076" w:rsidRPr="00580C9D" w:rsidRDefault="002E3076" w:rsidP="002E3076">
      <w:pPr>
        <w:spacing w:line="312" w:lineRule="auto"/>
        <w:jc w:val="both"/>
        <w:rPr>
          <w:rFonts w:ascii="Times New Roman" w:hAnsi="Times New Roman" w:cs="Times New Roman"/>
          <w:sz w:val="26"/>
          <w:szCs w:val="26"/>
        </w:rPr>
      </w:pPr>
      <w:r w:rsidRPr="00580C9D">
        <w:rPr>
          <w:rFonts w:ascii="Times New Roman" w:hAnsi="Times New Roman" w:cs="Times New Roman"/>
          <w:sz w:val="26"/>
          <w:szCs w:val="26"/>
        </w:rPr>
        <w:t xml:space="preserve">Điểm xét thưởng (tổng điểm không vượt quá 5 điểm) dành cho các đối tượng sau: </w:t>
      </w:r>
    </w:p>
    <w:p w14:paraId="21685490" w14:textId="77777777" w:rsidR="002E3076" w:rsidRPr="003C143E" w:rsidRDefault="002E3076" w:rsidP="002E3076">
      <w:pPr>
        <w:pStyle w:val="ListParagraph"/>
        <w:numPr>
          <w:ilvl w:val="0"/>
          <w:numId w:val="1"/>
        </w:numPr>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xml:space="preserve">Thí sinh học tập tối thiểu 02 năm tại 149 trường THPT theo danh sách ở Phụ lục I và có điểm trung bình học lực 03 năm THPT từ Tốt trở lên. (chỉ áp dụng cho thí sinh tốt nghiệp năm 2026), cộng tối đa 5 điểm. </w:t>
      </w:r>
    </w:p>
    <w:p w14:paraId="3A80DA2D" w14:textId="77777777" w:rsidR="002E3076" w:rsidRDefault="002E3076" w:rsidP="002E3076">
      <w:pPr>
        <w:pStyle w:val="ListParagraph"/>
        <w:numPr>
          <w:ilvl w:val="0"/>
          <w:numId w:val="1"/>
        </w:numPr>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Thí sinh được cộng tối đa 5 điểm khi có các thành tích đặc biệt (thời gian đạt giải không quá 2 năm tính đến thời điểm xét tuyển) trong các trường hợp sau:</w:t>
      </w:r>
    </w:p>
    <w:p w14:paraId="7C3EBD39"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xml:space="preserve">+ Giải thưởng học sinh giỏi: Giải khuyến khích cấp Quốc gia; các giải cấp Tỉnh/Vùng. </w:t>
      </w:r>
    </w:p>
    <w:p w14:paraId="0DEE1B7C"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xml:space="preserve">+ Giải thưởng cuộc thi Khoa học Kỹ thuật (VISEF) do Bộ GD&amp;ĐT tổ chức: Giải Khuyến khích cấp Quốc gia; các giải cấp Tỉnh/Vùng. </w:t>
      </w:r>
    </w:p>
    <w:p w14:paraId="02A12D8E"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Cuộc thi Sáng tạo Thanh thiếu niên, Nhi đồng toàn quốc: Quỹ Hỗ trợ Sáng tạo Kỹ thuật Việt Nam (VIFOTEC), Bộ Khoa học và Công nghệ, phối hợp cùng Trung ương Đoàn TNCS Hồ Chí Minh. + Cuộc thi Lập trình và Nghiên cứu khoa học (FPT Edu ResFes).</w:t>
      </w:r>
    </w:p>
    <w:p w14:paraId="7C5D5B54"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xml:space="preserve">+ Các cuộc thi Sáng tạo Robot, Robotics Việt Nam (Robocon). </w:t>
      </w:r>
    </w:p>
    <w:p w14:paraId="24858EF2"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xml:space="preserve">+ Cuộc thi Khoa học Kỹ thuật cấp Sở GD&amp;ĐT. </w:t>
      </w:r>
    </w:p>
    <w:p w14:paraId="32C993D6" w14:textId="77777777" w:rsidR="002E3076" w:rsidRDefault="002E3076" w:rsidP="002E3076">
      <w:pPr>
        <w:pStyle w:val="ListParagraph"/>
        <w:spacing w:line="312" w:lineRule="auto"/>
        <w:jc w:val="both"/>
        <w:rPr>
          <w:rFonts w:ascii="Times New Roman" w:hAnsi="Times New Roman" w:cs="Times New Roman"/>
          <w:sz w:val="26"/>
          <w:szCs w:val="26"/>
        </w:rPr>
      </w:pPr>
      <w:r w:rsidRPr="003C143E">
        <w:rPr>
          <w:rFonts w:ascii="Times New Roman" w:hAnsi="Times New Roman" w:cs="Times New Roman"/>
          <w:sz w:val="26"/>
          <w:szCs w:val="26"/>
        </w:rPr>
        <w:t>+ Giải thưởng Sinh viên Nghiên cứu khoa học – Euréka.</w:t>
      </w:r>
    </w:p>
    <w:p w14:paraId="7A393BE0" w14:textId="77777777" w:rsidR="002E3076" w:rsidRPr="00580C9D" w:rsidRDefault="002E3076" w:rsidP="002E3076">
      <w:pPr>
        <w:spacing w:line="312" w:lineRule="auto"/>
        <w:jc w:val="both"/>
        <w:rPr>
          <w:rFonts w:ascii="Times New Roman" w:hAnsi="Times New Roman" w:cs="Times New Roman"/>
          <w:sz w:val="26"/>
          <w:szCs w:val="26"/>
        </w:rPr>
      </w:pPr>
      <w:r w:rsidRPr="00580C9D">
        <w:rPr>
          <w:rFonts w:ascii="Times New Roman" w:hAnsi="Times New Roman" w:cs="Times New Roman"/>
          <w:sz w:val="26"/>
          <w:szCs w:val="26"/>
        </w:rPr>
        <w:t>Điểm khuyến khích (tổng điểm không vượt quá 5 điểm)</w:t>
      </w:r>
    </w:p>
    <w:p w14:paraId="00BAF6FE" w14:textId="77777777" w:rsidR="002E3076" w:rsidRDefault="002E3076" w:rsidP="002E3076">
      <w:pPr>
        <w:pStyle w:val="ListParagraph"/>
        <w:numPr>
          <w:ilvl w:val="0"/>
          <w:numId w:val="1"/>
        </w:numPr>
        <w:spacing w:line="312" w:lineRule="auto"/>
        <w:jc w:val="both"/>
        <w:rPr>
          <w:rFonts w:ascii="Times New Roman" w:hAnsi="Times New Roman" w:cs="Times New Roman"/>
          <w:sz w:val="26"/>
          <w:szCs w:val="26"/>
        </w:rPr>
      </w:pPr>
      <w:r w:rsidRPr="009A0A07">
        <w:rPr>
          <w:rFonts w:ascii="Times New Roman" w:hAnsi="Times New Roman" w:cs="Times New Roman"/>
          <w:sz w:val="26"/>
          <w:szCs w:val="26"/>
        </w:rPr>
        <w:t xml:space="preserve">Thí sinh có các chứng chỉ IELTS Academic hoặc chứng chỉ tương đương (còn thời hạn tính đến thời điểm xét tuyển) được cộng thêm mức điểm như sau: </w:t>
      </w:r>
    </w:p>
    <w:tbl>
      <w:tblPr>
        <w:tblStyle w:val="TableGrid"/>
        <w:tblW w:w="0" w:type="auto"/>
        <w:tblInd w:w="720" w:type="dxa"/>
        <w:tblLook w:val="04A0" w:firstRow="1" w:lastRow="0" w:firstColumn="1" w:lastColumn="0" w:noHBand="0" w:noVBand="1"/>
      </w:tblPr>
      <w:tblGrid>
        <w:gridCol w:w="1366"/>
        <w:gridCol w:w="1264"/>
        <w:gridCol w:w="1325"/>
        <w:gridCol w:w="1233"/>
        <w:gridCol w:w="1473"/>
        <w:gridCol w:w="1076"/>
        <w:gridCol w:w="893"/>
      </w:tblGrid>
      <w:tr w:rsidR="002E3076" w:rsidRPr="001117B8" w14:paraId="0925C2A0" w14:textId="77777777" w:rsidTr="00BC1E73">
        <w:tc>
          <w:tcPr>
            <w:tcW w:w="1366" w:type="dxa"/>
            <w:vMerge w:val="restart"/>
          </w:tcPr>
          <w:p w14:paraId="1FA21012" w14:textId="77777777" w:rsidR="002E3076" w:rsidRPr="001117B8" w:rsidRDefault="002E3076" w:rsidP="00BC1E73">
            <w:pPr>
              <w:spacing w:line="312" w:lineRule="auto"/>
              <w:jc w:val="center"/>
              <w:rPr>
                <w:b/>
                <w:bCs/>
                <w:sz w:val="26"/>
                <w:szCs w:val="26"/>
              </w:rPr>
            </w:pPr>
            <w:r w:rsidRPr="001117B8">
              <w:rPr>
                <w:b/>
                <w:bCs/>
                <w:sz w:val="26"/>
                <w:szCs w:val="26"/>
              </w:rPr>
              <w:t>IELTS Academic</w:t>
            </w:r>
          </w:p>
        </w:tc>
        <w:tc>
          <w:tcPr>
            <w:tcW w:w="1264" w:type="dxa"/>
            <w:vMerge w:val="restart"/>
          </w:tcPr>
          <w:p w14:paraId="274F32F2" w14:textId="77777777" w:rsidR="002E3076" w:rsidRPr="001117B8" w:rsidRDefault="002E3076" w:rsidP="00BC1E73">
            <w:pPr>
              <w:pStyle w:val="ListParagraph"/>
              <w:spacing w:line="312" w:lineRule="auto"/>
              <w:ind w:left="0"/>
              <w:jc w:val="center"/>
              <w:rPr>
                <w:b/>
                <w:bCs/>
                <w:sz w:val="26"/>
                <w:szCs w:val="26"/>
                <w:lang w:val="en-US"/>
              </w:rPr>
            </w:pPr>
            <w:r w:rsidRPr="001117B8">
              <w:rPr>
                <w:b/>
                <w:bCs/>
                <w:sz w:val="26"/>
                <w:szCs w:val="26"/>
              </w:rPr>
              <w:t>TOEFL iBT</w:t>
            </w:r>
          </w:p>
        </w:tc>
        <w:tc>
          <w:tcPr>
            <w:tcW w:w="2558" w:type="dxa"/>
            <w:gridSpan w:val="2"/>
          </w:tcPr>
          <w:p w14:paraId="246239EE" w14:textId="77777777" w:rsidR="002E3076" w:rsidRPr="001117B8" w:rsidRDefault="002E3076" w:rsidP="00BC1E73">
            <w:pPr>
              <w:pStyle w:val="ListParagraph"/>
              <w:spacing w:line="312" w:lineRule="auto"/>
              <w:ind w:left="0"/>
              <w:jc w:val="center"/>
              <w:rPr>
                <w:b/>
                <w:bCs/>
                <w:sz w:val="26"/>
                <w:szCs w:val="26"/>
              </w:rPr>
            </w:pPr>
            <w:r w:rsidRPr="001117B8">
              <w:rPr>
                <w:b/>
                <w:bCs/>
                <w:sz w:val="26"/>
                <w:szCs w:val="26"/>
              </w:rPr>
              <w:t>TOEIC</w:t>
            </w:r>
          </w:p>
        </w:tc>
        <w:tc>
          <w:tcPr>
            <w:tcW w:w="1473" w:type="dxa"/>
            <w:vMerge w:val="restart"/>
          </w:tcPr>
          <w:p w14:paraId="675530A5" w14:textId="77777777" w:rsidR="002E3076" w:rsidRPr="001117B8" w:rsidRDefault="002E3076" w:rsidP="00BC1E73">
            <w:pPr>
              <w:pStyle w:val="ListParagraph"/>
              <w:spacing w:line="312" w:lineRule="auto"/>
              <w:ind w:left="0"/>
              <w:jc w:val="center"/>
              <w:rPr>
                <w:b/>
                <w:bCs/>
                <w:sz w:val="26"/>
                <w:szCs w:val="26"/>
                <w:lang w:val="en-US"/>
              </w:rPr>
            </w:pPr>
            <w:r w:rsidRPr="001117B8">
              <w:rPr>
                <w:b/>
                <w:bCs/>
                <w:sz w:val="26"/>
                <w:szCs w:val="26"/>
              </w:rPr>
              <w:t>Cambridg</w:t>
            </w:r>
            <w:r w:rsidRPr="001117B8">
              <w:rPr>
                <w:b/>
                <w:bCs/>
                <w:sz w:val="26"/>
                <w:szCs w:val="26"/>
                <w:lang w:val="en-US"/>
              </w:rPr>
              <w:t>e</w:t>
            </w:r>
          </w:p>
        </w:tc>
        <w:tc>
          <w:tcPr>
            <w:tcW w:w="1076" w:type="dxa"/>
            <w:vMerge w:val="restart"/>
          </w:tcPr>
          <w:p w14:paraId="4A380F95" w14:textId="77777777" w:rsidR="002E3076" w:rsidRPr="001117B8" w:rsidRDefault="002E3076" w:rsidP="00BC1E73">
            <w:pPr>
              <w:pStyle w:val="ListParagraph"/>
              <w:spacing w:line="312" w:lineRule="auto"/>
              <w:ind w:left="0"/>
              <w:jc w:val="center"/>
              <w:rPr>
                <w:b/>
                <w:bCs/>
                <w:sz w:val="26"/>
                <w:szCs w:val="26"/>
              </w:rPr>
            </w:pPr>
            <w:r w:rsidRPr="001117B8">
              <w:rPr>
                <w:b/>
                <w:bCs/>
                <w:sz w:val="26"/>
                <w:szCs w:val="26"/>
              </w:rPr>
              <w:t>CEFR</w:t>
            </w:r>
          </w:p>
        </w:tc>
        <w:tc>
          <w:tcPr>
            <w:tcW w:w="893" w:type="dxa"/>
            <w:vMerge w:val="restart"/>
          </w:tcPr>
          <w:p w14:paraId="63BA9CFF" w14:textId="77777777" w:rsidR="002E3076" w:rsidRPr="001117B8" w:rsidRDefault="002E3076" w:rsidP="00BC1E73">
            <w:pPr>
              <w:pStyle w:val="ListParagraph"/>
              <w:spacing w:line="312" w:lineRule="auto"/>
              <w:ind w:left="0"/>
              <w:jc w:val="center"/>
              <w:rPr>
                <w:b/>
                <w:bCs/>
                <w:sz w:val="26"/>
                <w:szCs w:val="26"/>
                <w:lang w:val="en-US"/>
              </w:rPr>
            </w:pPr>
            <w:r w:rsidRPr="001117B8">
              <w:rPr>
                <w:b/>
                <w:bCs/>
                <w:sz w:val="26"/>
                <w:szCs w:val="26"/>
              </w:rPr>
              <w:t>Điểm</w:t>
            </w:r>
            <w:r>
              <w:rPr>
                <w:b/>
                <w:bCs/>
                <w:sz w:val="26"/>
                <w:szCs w:val="26"/>
                <w:lang w:val="en-US"/>
              </w:rPr>
              <w:t xml:space="preserve"> cộng </w:t>
            </w:r>
          </w:p>
        </w:tc>
      </w:tr>
      <w:tr w:rsidR="002E3076" w14:paraId="1FF8D893" w14:textId="77777777" w:rsidTr="00BC1E73">
        <w:tc>
          <w:tcPr>
            <w:tcW w:w="1366" w:type="dxa"/>
            <w:vMerge/>
          </w:tcPr>
          <w:p w14:paraId="08A81B64" w14:textId="77777777" w:rsidR="002E3076" w:rsidRDefault="002E3076" w:rsidP="00BC1E73">
            <w:pPr>
              <w:pStyle w:val="ListParagraph"/>
              <w:spacing w:line="312" w:lineRule="auto"/>
              <w:ind w:left="0"/>
              <w:jc w:val="both"/>
              <w:rPr>
                <w:sz w:val="26"/>
                <w:szCs w:val="26"/>
              </w:rPr>
            </w:pPr>
          </w:p>
        </w:tc>
        <w:tc>
          <w:tcPr>
            <w:tcW w:w="1264" w:type="dxa"/>
            <w:vMerge/>
          </w:tcPr>
          <w:p w14:paraId="342F85B3" w14:textId="77777777" w:rsidR="002E3076" w:rsidRDefault="002E3076" w:rsidP="00BC1E73">
            <w:pPr>
              <w:pStyle w:val="ListParagraph"/>
              <w:spacing w:line="312" w:lineRule="auto"/>
              <w:ind w:left="0"/>
              <w:jc w:val="both"/>
              <w:rPr>
                <w:sz w:val="26"/>
                <w:szCs w:val="26"/>
              </w:rPr>
            </w:pPr>
          </w:p>
        </w:tc>
        <w:tc>
          <w:tcPr>
            <w:tcW w:w="1325" w:type="dxa"/>
          </w:tcPr>
          <w:p w14:paraId="1E28EA9D" w14:textId="77777777" w:rsidR="002E3076" w:rsidRPr="001117B8" w:rsidRDefault="002E3076" w:rsidP="00BC1E73">
            <w:pPr>
              <w:pStyle w:val="ListParagraph"/>
              <w:spacing w:line="312" w:lineRule="auto"/>
              <w:ind w:left="0"/>
              <w:jc w:val="center"/>
              <w:rPr>
                <w:b/>
                <w:bCs/>
                <w:sz w:val="26"/>
                <w:szCs w:val="26"/>
              </w:rPr>
            </w:pPr>
            <w:r w:rsidRPr="001117B8">
              <w:rPr>
                <w:b/>
                <w:bCs/>
                <w:sz w:val="26"/>
                <w:szCs w:val="26"/>
              </w:rPr>
              <w:t>Nghe &amp; Đọc</w:t>
            </w:r>
          </w:p>
        </w:tc>
        <w:tc>
          <w:tcPr>
            <w:tcW w:w="1233" w:type="dxa"/>
          </w:tcPr>
          <w:p w14:paraId="22BD408F" w14:textId="77777777" w:rsidR="002E3076" w:rsidRPr="001117B8" w:rsidRDefault="002E3076" w:rsidP="00BC1E73">
            <w:pPr>
              <w:pStyle w:val="ListParagraph"/>
              <w:spacing w:line="312" w:lineRule="auto"/>
              <w:ind w:left="0"/>
              <w:jc w:val="center"/>
              <w:rPr>
                <w:b/>
                <w:bCs/>
                <w:sz w:val="26"/>
                <w:szCs w:val="26"/>
              </w:rPr>
            </w:pPr>
            <w:r w:rsidRPr="001117B8">
              <w:rPr>
                <w:b/>
                <w:bCs/>
                <w:sz w:val="26"/>
                <w:szCs w:val="26"/>
              </w:rPr>
              <w:t>Nói &amp; Viết</w:t>
            </w:r>
          </w:p>
        </w:tc>
        <w:tc>
          <w:tcPr>
            <w:tcW w:w="1473" w:type="dxa"/>
            <w:vMerge/>
          </w:tcPr>
          <w:p w14:paraId="51627847" w14:textId="77777777" w:rsidR="002E3076" w:rsidRDefault="002E3076" w:rsidP="00BC1E73">
            <w:pPr>
              <w:pStyle w:val="ListParagraph"/>
              <w:spacing w:line="312" w:lineRule="auto"/>
              <w:ind w:left="0"/>
              <w:jc w:val="both"/>
              <w:rPr>
                <w:sz w:val="26"/>
                <w:szCs w:val="26"/>
              </w:rPr>
            </w:pPr>
          </w:p>
        </w:tc>
        <w:tc>
          <w:tcPr>
            <w:tcW w:w="1076" w:type="dxa"/>
            <w:vMerge/>
          </w:tcPr>
          <w:p w14:paraId="49AD1CD3" w14:textId="77777777" w:rsidR="002E3076" w:rsidRDefault="002E3076" w:rsidP="00BC1E73">
            <w:pPr>
              <w:pStyle w:val="ListParagraph"/>
              <w:spacing w:line="312" w:lineRule="auto"/>
              <w:ind w:left="0"/>
              <w:jc w:val="both"/>
              <w:rPr>
                <w:sz w:val="26"/>
                <w:szCs w:val="26"/>
              </w:rPr>
            </w:pPr>
          </w:p>
        </w:tc>
        <w:tc>
          <w:tcPr>
            <w:tcW w:w="893" w:type="dxa"/>
            <w:vMerge/>
          </w:tcPr>
          <w:p w14:paraId="1137AD1C" w14:textId="77777777" w:rsidR="002E3076" w:rsidRDefault="002E3076" w:rsidP="00BC1E73">
            <w:pPr>
              <w:pStyle w:val="ListParagraph"/>
              <w:spacing w:line="312" w:lineRule="auto"/>
              <w:ind w:left="0"/>
              <w:jc w:val="both"/>
              <w:rPr>
                <w:sz w:val="26"/>
                <w:szCs w:val="26"/>
              </w:rPr>
            </w:pPr>
          </w:p>
        </w:tc>
      </w:tr>
      <w:tr w:rsidR="002E3076" w14:paraId="399B50DF" w14:textId="77777777" w:rsidTr="00BC1E73">
        <w:tc>
          <w:tcPr>
            <w:tcW w:w="1366" w:type="dxa"/>
          </w:tcPr>
          <w:p w14:paraId="28994B3B" w14:textId="77777777" w:rsidR="002E3076" w:rsidRDefault="002E3076" w:rsidP="00BC1E73">
            <w:pPr>
              <w:pStyle w:val="ListParagraph"/>
              <w:spacing w:line="312" w:lineRule="auto"/>
              <w:ind w:left="0"/>
              <w:jc w:val="both"/>
              <w:rPr>
                <w:sz w:val="26"/>
                <w:szCs w:val="26"/>
              </w:rPr>
            </w:pPr>
            <w:r w:rsidRPr="009A0A07">
              <w:rPr>
                <w:sz w:val="26"/>
                <w:szCs w:val="26"/>
              </w:rPr>
              <w:lastRenderedPageBreak/>
              <w:t>&gt;=7.0</w:t>
            </w:r>
          </w:p>
        </w:tc>
        <w:tc>
          <w:tcPr>
            <w:tcW w:w="1264" w:type="dxa"/>
          </w:tcPr>
          <w:p w14:paraId="1BE7E962" w14:textId="77777777" w:rsidR="002E3076" w:rsidRDefault="002E3076" w:rsidP="00BC1E73">
            <w:pPr>
              <w:pStyle w:val="ListParagraph"/>
              <w:spacing w:line="312" w:lineRule="auto"/>
              <w:ind w:left="0"/>
              <w:jc w:val="both"/>
              <w:rPr>
                <w:sz w:val="26"/>
                <w:szCs w:val="26"/>
              </w:rPr>
            </w:pPr>
            <w:r w:rsidRPr="009A0A07">
              <w:rPr>
                <w:sz w:val="26"/>
                <w:szCs w:val="26"/>
              </w:rPr>
              <w:t>&gt;=94</w:t>
            </w:r>
          </w:p>
        </w:tc>
        <w:tc>
          <w:tcPr>
            <w:tcW w:w="1325" w:type="dxa"/>
          </w:tcPr>
          <w:p w14:paraId="2AF10B00" w14:textId="77777777" w:rsidR="002E3076" w:rsidRDefault="002E3076" w:rsidP="00BC1E73">
            <w:pPr>
              <w:pStyle w:val="ListParagraph"/>
              <w:spacing w:line="312" w:lineRule="auto"/>
              <w:ind w:left="0"/>
              <w:jc w:val="both"/>
              <w:rPr>
                <w:sz w:val="26"/>
                <w:szCs w:val="26"/>
              </w:rPr>
            </w:pPr>
            <w:r w:rsidRPr="009A0A07">
              <w:rPr>
                <w:sz w:val="26"/>
                <w:szCs w:val="26"/>
              </w:rPr>
              <w:t>&gt;=850</w:t>
            </w:r>
          </w:p>
        </w:tc>
        <w:tc>
          <w:tcPr>
            <w:tcW w:w="1233" w:type="dxa"/>
          </w:tcPr>
          <w:p w14:paraId="7C3FD3E4" w14:textId="77777777" w:rsidR="002E3076" w:rsidRDefault="002E3076" w:rsidP="00BC1E73">
            <w:pPr>
              <w:pStyle w:val="ListParagraph"/>
              <w:spacing w:line="312" w:lineRule="auto"/>
              <w:ind w:left="0"/>
              <w:jc w:val="both"/>
              <w:rPr>
                <w:sz w:val="26"/>
                <w:szCs w:val="26"/>
              </w:rPr>
            </w:pPr>
            <w:r w:rsidRPr="009A0A07">
              <w:rPr>
                <w:sz w:val="26"/>
                <w:szCs w:val="26"/>
              </w:rPr>
              <w:t>&gt;=310</w:t>
            </w:r>
          </w:p>
        </w:tc>
        <w:tc>
          <w:tcPr>
            <w:tcW w:w="1473" w:type="dxa"/>
          </w:tcPr>
          <w:p w14:paraId="37B0CA50" w14:textId="77777777" w:rsidR="002E3076" w:rsidRDefault="002E3076" w:rsidP="00BC1E73">
            <w:pPr>
              <w:pStyle w:val="ListParagraph"/>
              <w:spacing w:line="312" w:lineRule="auto"/>
              <w:ind w:left="0"/>
              <w:jc w:val="both"/>
              <w:rPr>
                <w:sz w:val="26"/>
                <w:szCs w:val="26"/>
              </w:rPr>
            </w:pPr>
            <w:r w:rsidRPr="009A0A07">
              <w:rPr>
                <w:sz w:val="26"/>
                <w:szCs w:val="26"/>
              </w:rPr>
              <w:t>&gt;=185</w:t>
            </w:r>
          </w:p>
        </w:tc>
        <w:tc>
          <w:tcPr>
            <w:tcW w:w="1076" w:type="dxa"/>
          </w:tcPr>
          <w:p w14:paraId="144E3BE7" w14:textId="77777777" w:rsidR="002E3076" w:rsidRDefault="002E3076" w:rsidP="00BC1E73">
            <w:pPr>
              <w:pStyle w:val="ListParagraph"/>
              <w:spacing w:line="312" w:lineRule="auto"/>
              <w:ind w:left="0"/>
              <w:jc w:val="both"/>
              <w:rPr>
                <w:sz w:val="26"/>
                <w:szCs w:val="26"/>
              </w:rPr>
            </w:pPr>
            <w:r w:rsidRPr="009A0A07">
              <w:rPr>
                <w:sz w:val="26"/>
                <w:szCs w:val="26"/>
              </w:rPr>
              <w:t>C1 - C2</w:t>
            </w:r>
          </w:p>
        </w:tc>
        <w:tc>
          <w:tcPr>
            <w:tcW w:w="893" w:type="dxa"/>
          </w:tcPr>
          <w:p w14:paraId="185CC26B" w14:textId="77777777" w:rsidR="002E3076" w:rsidRPr="001117B8" w:rsidRDefault="002E3076" w:rsidP="00BC1E73">
            <w:pPr>
              <w:pStyle w:val="ListParagraph"/>
              <w:spacing w:line="312" w:lineRule="auto"/>
              <w:ind w:left="0"/>
              <w:jc w:val="both"/>
              <w:rPr>
                <w:sz w:val="26"/>
                <w:szCs w:val="26"/>
                <w:lang w:val="en-US"/>
              </w:rPr>
            </w:pPr>
            <w:r>
              <w:rPr>
                <w:sz w:val="26"/>
                <w:szCs w:val="26"/>
                <w:lang w:val="en-US"/>
              </w:rPr>
              <w:t xml:space="preserve">5.0 </w:t>
            </w:r>
          </w:p>
        </w:tc>
      </w:tr>
      <w:tr w:rsidR="002E3076" w14:paraId="082B7D92" w14:textId="77777777" w:rsidTr="00BC1E73">
        <w:tc>
          <w:tcPr>
            <w:tcW w:w="1366" w:type="dxa"/>
          </w:tcPr>
          <w:p w14:paraId="167A583A" w14:textId="77777777" w:rsidR="002E3076" w:rsidRDefault="002E3076" w:rsidP="00BC1E73">
            <w:pPr>
              <w:pStyle w:val="ListParagraph"/>
              <w:spacing w:line="312" w:lineRule="auto"/>
              <w:ind w:left="0"/>
              <w:jc w:val="both"/>
              <w:rPr>
                <w:sz w:val="26"/>
                <w:szCs w:val="26"/>
              </w:rPr>
            </w:pPr>
            <w:r w:rsidRPr="009A0A07">
              <w:rPr>
                <w:sz w:val="26"/>
                <w:szCs w:val="26"/>
              </w:rPr>
              <w:t>6.5</w:t>
            </w:r>
          </w:p>
        </w:tc>
        <w:tc>
          <w:tcPr>
            <w:tcW w:w="1264" w:type="dxa"/>
          </w:tcPr>
          <w:p w14:paraId="6E975B0C" w14:textId="77777777" w:rsidR="002E3076" w:rsidRDefault="002E3076" w:rsidP="00BC1E73">
            <w:pPr>
              <w:pStyle w:val="ListParagraph"/>
              <w:spacing w:line="312" w:lineRule="auto"/>
              <w:ind w:left="0"/>
              <w:jc w:val="both"/>
              <w:rPr>
                <w:sz w:val="26"/>
                <w:szCs w:val="26"/>
              </w:rPr>
            </w:pPr>
            <w:r w:rsidRPr="009A0A07">
              <w:rPr>
                <w:sz w:val="26"/>
                <w:szCs w:val="26"/>
              </w:rPr>
              <w:t>79 - 93</w:t>
            </w:r>
          </w:p>
        </w:tc>
        <w:tc>
          <w:tcPr>
            <w:tcW w:w="1325" w:type="dxa"/>
          </w:tcPr>
          <w:p w14:paraId="3F8CBB1E" w14:textId="77777777" w:rsidR="002E3076" w:rsidRDefault="002E3076" w:rsidP="00BC1E73">
            <w:pPr>
              <w:pStyle w:val="ListParagraph"/>
              <w:spacing w:line="312" w:lineRule="auto"/>
              <w:ind w:left="0"/>
              <w:jc w:val="both"/>
              <w:rPr>
                <w:sz w:val="26"/>
                <w:szCs w:val="26"/>
              </w:rPr>
            </w:pPr>
            <w:r w:rsidRPr="009A0A07">
              <w:rPr>
                <w:sz w:val="26"/>
                <w:szCs w:val="26"/>
              </w:rPr>
              <w:t>785 - 845</w:t>
            </w:r>
          </w:p>
        </w:tc>
        <w:tc>
          <w:tcPr>
            <w:tcW w:w="1233" w:type="dxa"/>
          </w:tcPr>
          <w:p w14:paraId="14F34D23" w14:textId="77777777" w:rsidR="002E3076" w:rsidRDefault="002E3076" w:rsidP="00BC1E73">
            <w:pPr>
              <w:pStyle w:val="ListParagraph"/>
              <w:spacing w:line="312" w:lineRule="auto"/>
              <w:ind w:left="0"/>
              <w:jc w:val="both"/>
              <w:rPr>
                <w:sz w:val="26"/>
                <w:szCs w:val="26"/>
              </w:rPr>
            </w:pPr>
            <w:r w:rsidRPr="009A0A07">
              <w:rPr>
                <w:sz w:val="26"/>
                <w:szCs w:val="26"/>
              </w:rPr>
              <w:t>280 - 300</w:t>
            </w:r>
          </w:p>
        </w:tc>
        <w:tc>
          <w:tcPr>
            <w:tcW w:w="1473" w:type="dxa"/>
          </w:tcPr>
          <w:p w14:paraId="54E2E605" w14:textId="77777777" w:rsidR="002E3076" w:rsidRDefault="002E3076" w:rsidP="00BC1E73">
            <w:pPr>
              <w:pStyle w:val="ListParagraph"/>
              <w:spacing w:line="312" w:lineRule="auto"/>
              <w:ind w:left="0"/>
              <w:jc w:val="both"/>
              <w:rPr>
                <w:sz w:val="26"/>
                <w:szCs w:val="26"/>
              </w:rPr>
            </w:pPr>
            <w:r w:rsidRPr="009A0A07">
              <w:rPr>
                <w:sz w:val="26"/>
                <w:szCs w:val="26"/>
              </w:rPr>
              <w:t>176 - 184</w:t>
            </w:r>
          </w:p>
        </w:tc>
        <w:tc>
          <w:tcPr>
            <w:tcW w:w="1076" w:type="dxa"/>
          </w:tcPr>
          <w:p w14:paraId="1F9F3166" w14:textId="77777777" w:rsidR="002E3076" w:rsidRDefault="002E3076" w:rsidP="00BC1E73">
            <w:pPr>
              <w:pStyle w:val="ListParagraph"/>
              <w:spacing w:line="312" w:lineRule="auto"/>
              <w:ind w:left="0"/>
              <w:jc w:val="both"/>
              <w:rPr>
                <w:sz w:val="26"/>
                <w:szCs w:val="26"/>
              </w:rPr>
            </w:pPr>
            <w:r w:rsidRPr="009A0A07">
              <w:rPr>
                <w:sz w:val="26"/>
                <w:szCs w:val="26"/>
              </w:rPr>
              <w:t>B2+</w:t>
            </w:r>
          </w:p>
        </w:tc>
        <w:tc>
          <w:tcPr>
            <w:tcW w:w="893" w:type="dxa"/>
          </w:tcPr>
          <w:p w14:paraId="3936D8E4" w14:textId="77777777" w:rsidR="002E3076" w:rsidRDefault="002E3076" w:rsidP="00BC1E73">
            <w:pPr>
              <w:pStyle w:val="ListParagraph"/>
              <w:spacing w:line="312" w:lineRule="auto"/>
              <w:ind w:left="0"/>
              <w:jc w:val="both"/>
              <w:rPr>
                <w:sz w:val="26"/>
                <w:szCs w:val="26"/>
              </w:rPr>
            </w:pPr>
            <w:r w:rsidRPr="009A0A07">
              <w:rPr>
                <w:sz w:val="26"/>
                <w:szCs w:val="26"/>
              </w:rPr>
              <w:t>4.5</w:t>
            </w:r>
          </w:p>
        </w:tc>
      </w:tr>
      <w:tr w:rsidR="002E3076" w14:paraId="7362398A" w14:textId="77777777" w:rsidTr="00BC1E73">
        <w:tc>
          <w:tcPr>
            <w:tcW w:w="1366" w:type="dxa"/>
          </w:tcPr>
          <w:p w14:paraId="077CFC3F" w14:textId="77777777" w:rsidR="002E3076" w:rsidRDefault="002E3076" w:rsidP="00BC1E73">
            <w:pPr>
              <w:pStyle w:val="ListParagraph"/>
              <w:spacing w:line="312" w:lineRule="auto"/>
              <w:ind w:left="0"/>
              <w:jc w:val="both"/>
              <w:rPr>
                <w:sz w:val="26"/>
                <w:szCs w:val="26"/>
              </w:rPr>
            </w:pPr>
            <w:r w:rsidRPr="009A0A07">
              <w:rPr>
                <w:sz w:val="26"/>
                <w:szCs w:val="26"/>
              </w:rPr>
              <w:t>6.0</w:t>
            </w:r>
          </w:p>
        </w:tc>
        <w:tc>
          <w:tcPr>
            <w:tcW w:w="1264" w:type="dxa"/>
          </w:tcPr>
          <w:p w14:paraId="60E5A4D2" w14:textId="77777777" w:rsidR="002E3076" w:rsidRPr="001117B8" w:rsidRDefault="002E3076" w:rsidP="00BC1E73">
            <w:pPr>
              <w:pStyle w:val="ListParagraph"/>
              <w:spacing w:line="312" w:lineRule="auto"/>
              <w:ind w:left="0"/>
              <w:jc w:val="both"/>
              <w:rPr>
                <w:sz w:val="26"/>
                <w:szCs w:val="26"/>
                <w:lang w:val="en-US"/>
              </w:rPr>
            </w:pPr>
            <w:r>
              <w:rPr>
                <w:sz w:val="26"/>
                <w:szCs w:val="26"/>
                <w:lang w:val="en-US"/>
              </w:rPr>
              <w:t>60 - 78</w:t>
            </w:r>
          </w:p>
        </w:tc>
        <w:tc>
          <w:tcPr>
            <w:tcW w:w="1325" w:type="dxa"/>
          </w:tcPr>
          <w:p w14:paraId="64F1055F" w14:textId="77777777" w:rsidR="002E3076" w:rsidRDefault="002E3076" w:rsidP="00BC1E73">
            <w:pPr>
              <w:pStyle w:val="ListParagraph"/>
              <w:spacing w:line="312" w:lineRule="auto"/>
              <w:ind w:left="0"/>
              <w:jc w:val="both"/>
              <w:rPr>
                <w:sz w:val="26"/>
                <w:szCs w:val="26"/>
              </w:rPr>
            </w:pPr>
            <w:r w:rsidRPr="009A0A07">
              <w:rPr>
                <w:sz w:val="26"/>
                <w:szCs w:val="26"/>
              </w:rPr>
              <w:t>650 - 780</w:t>
            </w:r>
          </w:p>
        </w:tc>
        <w:tc>
          <w:tcPr>
            <w:tcW w:w="1233" w:type="dxa"/>
          </w:tcPr>
          <w:p w14:paraId="0D67FBBC" w14:textId="77777777" w:rsidR="002E3076" w:rsidRDefault="002E3076" w:rsidP="00BC1E73">
            <w:pPr>
              <w:pStyle w:val="ListParagraph"/>
              <w:spacing w:line="312" w:lineRule="auto"/>
              <w:ind w:left="0"/>
              <w:jc w:val="both"/>
              <w:rPr>
                <w:sz w:val="26"/>
                <w:szCs w:val="26"/>
              </w:rPr>
            </w:pPr>
            <w:r w:rsidRPr="009A0A07">
              <w:rPr>
                <w:sz w:val="26"/>
                <w:szCs w:val="26"/>
              </w:rPr>
              <w:t>250 - 270</w:t>
            </w:r>
          </w:p>
        </w:tc>
        <w:tc>
          <w:tcPr>
            <w:tcW w:w="1473" w:type="dxa"/>
          </w:tcPr>
          <w:p w14:paraId="69311630" w14:textId="77777777" w:rsidR="002E3076" w:rsidRDefault="002E3076" w:rsidP="00BC1E73">
            <w:pPr>
              <w:pStyle w:val="ListParagraph"/>
              <w:spacing w:line="312" w:lineRule="auto"/>
              <w:ind w:left="0"/>
              <w:jc w:val="both"/>
              <w:rPr>
                <w:sz w:val="26"/>
                <w:szCs w:val="26"/>
              </w:rPr>
            </w:pPr>
            <w:r w:rsidRPr="009A0A07">
              <w:rPr>
                <w:sz w:val="26"/>
                <w:szCs w:val="26"/>
              </w:rPr>
              <w:t>169 - 175</w:t>
            </w:r>
          </w:p>
        </w:tc>
        <w:tc>
          <w:tcPr>
            <w:tcW w:w="1076" w:type="dxa"/>
          </w:tcPr>
          <w:p w14:paraId="1B2D26CD" w14:textId="77777777" w:rsidR="002E3076" w:rsidRDefault="002E3076" w:rsidP="00BC1E73">
            <w:pPr>
              <w:pStyle w:val="ListParagraph"/>
              <w:spacing w:line="312" w:lineRule="auto"/>
              <w:ind w:left="0"/>
              <w:jc w:val="both"/>
              <w:rPr>
                <w:sz w:val="26"/>
                <w:szCs w:val="26"/>
              </w:rPr>
            </w:pPr>
            <w:r w:rsidRPr="009A0A07">
              <w:rPr>
                <w:sz w:val="26"/>
                <w:szCs w:val="26"/>
              </w:rPr>
              <w:t>B2</w:t>
            </w:r>
          </w:p>
        </w:tc>
        <w:tc>
          <w:tcPr>
            <w:tcW w:w="893" w:type="dxa"/>
          </w:tcPr>
          <w:p w14:paraId="2E364783" w14:textId="77777777" w:rsidR="002E3076" w:rsidRDefault="002E3076" w:rsidP="00BC1E73">
            <w:pPr>
              <w:pStyle w:val="ListParagraph"/>
              <w:spacing w:line="312" w:lineRule="auto"/>
              <w:ind w:left="0"/>
              <w:jc w:val="both"/>
              <w:rPr>
                <w:sz w:val="26"/>
                <w:szCs w:val="26"/>
              </w:rPr>
            </w:pPr>
            <w:r w:rsidRPr="009A0A07">
              <w:rPr>
                <w:sz w:val="26"/>
                <w:szCs w:val="26"/>
              </w:rPr>
              <w:t>4.0</w:t>
            </w:r>
          </w:p>
        </w:tc>
      </w:tr>
      <w:tr w:rsidR="002E3076" w14:paraId="5042FAB0" w14:textId="77777777" w:rsidTr="00BC1E73">
        <w:tc>
          <w:tcPr>
            <w:tcW w:w="1366" w:type="dxa"/>
          </w:tcPr>
          <w:p w14:paraId="1A4651E1" w14:textId="77777777" w:rsidR="002E3076" w:rsidRDefault="002E3076" w:rsidP="00BC1E73">
            <w:pPr>
              <w:pStyle w:val="ListParagraph"/>
              <w:spacing w:line="312" w:lineRule="auto"/>
              <w:ind w:left="0"/>
              <w:jc w:val="both"/>
              <w:rPr>
                <w:sz w:val="26"/>
                <w:szCs w:val="26"/>
              </w:rPr>
            </w:pPr>
            <w:r w:rsidRPr="009A0A07">
              <w:rPr>
                <w:sz w:val="26"/>
                <w:szCs w:val="26"/>
              </w:rPr>
              <w:t>5.5</w:t>
            </w:r>
          </w:p>
        </w:tc>
        <w:tc>
          <w:tcPr>
            <w:tcW w:w="1264" w:type="dxa"/>
          </w:tcPr>
          <w:p w14:paraId="16BFEA33" w14:textId="77777777" w:rsidR="002E3076" w:rsidRDefault="002E3076" w:rsidP="00BC1E73">
            <w:pPr>
              <w:pStyle w:val="ListParagraph"/>
              <w:spacing w:line="312" w:lineRule="auto"/>
              <w:ind w:left="0"/>
              <w:jc w:val="both"/>
              <w:rPr>
                <w:sz w:val="26"/>
                <w:szCs w:val="26"/>
              </w:rPr>
            </w:pPr>
            <w:r w:rsidRPr="009A0A07">
              <w:rPr>
                <w:sz w:val="26"/>
                <w:szCs w:val="26"/>
              </w:rPr>
              <w:t>46 - 59</w:t>
            </w:r>
          </w:p>
        </w:tc>
        <w:tc>
          <w:tcPr>
            <w:tcW w:w="1325" w:type="dxa"/>
          </w:tcPr>
          <w:p w14:paraId="5B88689D" w14:textId="77777777" w:rsidR="002E3076" w:rsidRDefault="002E3076" w:rsidP="00BC1E73">
            <w:pPr>
              <w:pStyle w:val="ListParagraph"/>
              <w:spacing w:line="312" w:lineRule="auto"/>
              <w:ind w:left="0"/>
              <w:jc w:val="both"/>
              <w:rPr>
                <w:sz w:val="26"/>
                <w:szCs w:val="26"/>
              </w:rPr>
            </w:pPr>
            <w:r w:rsidRPr="009A0A07">
              <w:rPr>
                <w:sz w:val="26"/>
                <w:szCs w:val="26"/>
              </w:rPr>
              <w:t>550 - 645</w:t>
            </w:r>
          </w:p>
        </w:tc>
        <w:tc>
          <w:tcPr>
            <w:tcW w:w="1233" w:type="dxa"/>
          </w:tcPr>
          <w:p w14:paraId="1B2230D2" w14:textId="77777777" w:rsidR="002E3076" w:rsidRDefault="002E3076" w:rsidP="00BC1E73">
            <w:pPr>
              <w:pStyle w:val="ListParagraph"/>
              <w:spacing w:line="312" w:lineRule="auto"/>
              <w:ind w:left="0"/>
              <w:jc w:val="both"/>
              <w:rPr>
                <w:sz w:val="26"/>
                <w:szCs w:val="26"/>
              </w:rPr>
            </w:pPr>
            <w:r w:rsidRPr="009A0A07">
              <w:rPr>
                <w:sz w:val="26"/>
                <w:szCs w:val="26"/>
              </w:rPr>
              <w:t>200 - 240</w:t>
            </w:r>
          </w:p>
        </w:tc>
        <w:tc>
          <w:tcPr>
            <w:tcW w:w="1473" w:type="dxa"/>
          </w:tcPr>
          <w:p w14:paraId="09B79D58" w14:textId="77777777" w:rsidR="002E3076" w:rsidRDefault="002E3076" w:rsidP="00BC1E73">
            <w:pPr>
              <w:pStyle w:val="ListParagraph"/>
              <w:spacing w:line="312" w:lineRule="auto"/>
              <w:ind w:left="0"/>
              <w:jc w:val="both"/>
              <w:rPr>
                <w:sz w:val="26"/>
                <w:szCs w:val="26"/>
              </w:rPr>
            </w:pPr>
            <w:r w:rsidRPr="009A0A07">
              <w:rPr>
                <w:sz w:val="26"/>
                <w:szCs w:val="26"/>
              </w:rPr>
              <w:t>160 - 168</w:t>
            </w:r>
          </w:p>
        </w:tc>
        <w:tc>
          <w:tcPr>
            <w:tcW w:w="1076" w:type="dxa"/>
          </w:tcPr>
          <w:p w14:paraId="641BDD28" w14:textId="77777777" w:rsidR="002E3076" w:rsidRDefault="002E3076" w:rsidP="00BC1E73">
            <w:pPr>
              <w:pStyle w:val="ListParagraph"/>
              <w:spacing w:line="312" w:lineRule="auto"/>
              <w:ind w:left="0"/>
              <w:jc w:val="both"/>
              <w:rPr>
                <w:sz w:val="26"/>
                <w:szCs w:val="26"/>
              </w:rPr>
            </w:pPr>
            <w:r w:rsidRPr="009A0A07">
              <w:rPr>
                <w:sz w:val="26"/>
                <w:szCs w:val="26"/>
              </w:rPr>
              <w:t>B1+</w:t>
            </w:r>
          </w:p>
        </w:tc>
        <w:tc>
          <w:tcPr>
            <w:tcW w:w="893" w:type="dxa"/>
          </w:tcPr>
          <w:p w14:paraId="1C003D79" w14:textId="77777777" w:rsidR="002E3076" w:rsidRDefault="002E3076" w:rsidP="00BC1E73">
            <w:pPr>
              <w:pStyle w:val="ListParagraph"/>
              <w:spacing w:line="312" w:lineRule="auto"/>
              <w:ind w:left="0"/>
              <w:jc w:val="both"/>
              <w:rPr>
                <w:sz w:val="26"/>
                <w:szCs w:val="26"/>
              </w:rPr>
            </w:pPr>
            <w:r w:rsidRPr="009A0A07">
              <w:rPr>
                <w:sz w:val="26"/>
                <w:szCs w:val="26"/>
              </w:rPr>
              <w:t>3.5</w:t>
            </w:r>
          </w:p>
        </w:tc>
      </w:tr>
      <w:tr w:rsidR="002E3076" w14:paraId="50BD8AC6" w14:textId="77777777" w:rsidTr="00BC1E73">
        <w:tc>
          <w:tcPr>
            <w:tcW w:w="1366" w:type="dxa"/>
          </w:tcPr>
          <w:p w14:paraId="34980077" w14:textId="77777777" w:rsidR="002E3076" w:rsidRPr="009A0A07" w:rsidRDefault="002E3076" w:rsidP="00BC1E73">
            <w:pPr>
              <w:pStyle w:val="ListParagraph"/>
              <w:spacing w:line="312" w:lineRule="auto"/>
              <w:ind w:left="0"/>
              <w:jc w:val="both"/>
              <w:rPr>
                <w:sz w:val="26"/>
                <w:szCs w:val="26"/>
              </w:rPr>
            </w:pPr>
            <w:r w:rsidRPr="009A0A07">
              <w:rPr>
                <w:sz w:val="26"/>
                <w:szCs w:val="26"/>
              </w:rPr>
              <w:t>5.0</w:t>
            </w:r>
          </w:p>
        </w:tc>
        <w:tc>
          <w:tcPr>
            <w:tcW w:w="1264" w:type="dxa"/>
          </w:tcPr>
          <w:p w14:paraId="4656967E" w14:textId="77777777" w:rsidR="002E3076" w:rsidRPr="009A0A07" w:rsidRDefault="002E3076" w:rsidP="00BC1E73">
            <w:pPr>
              <w:pStyle w:val="ListParagraph"/>
              <w:spacing w:line="312" w:lineRule="auto"/>
              <w:ind w:left="0"/>
              <w:jc w:val="both"/>
              <w:rPr>
                <w:sz w:val="26"/>
                <w:szCs w:val="26"/>
              </w:rPr>
            </w:pPr>
            <w:r w:rsidRPr="009A0A07">
              <w:rPr>
                <w:sz w:val="26"/>
                <w:szCs w:val="26"/>
              </w:rPr>
              <w:t>35 - 45</w:t>
            </w:r>
          </w:p>
        </w:tc>
        <w:tc>
          <w:tcPr>
            <w:tcW w:w="1325" w:type="dxa"/>
          </w:tcPr>
          <w:p w14:paraId="02D841A2" w14:textId="77777777" w:rsidR="002E3076" w:rsidRPr="009A0A07" w:rsidRDefault="002E3076" w:rsidP="00BC1E73">
            <w:pPr>
              <w:pStyle w:val="ListParagraph"/>
              <w:spacing w:line="312" w:lineRule="auto"/>
              <w:ind w:left="0"/>
              <w:jc w:val="both"/>
              <w:rPr>
                <w:sz w:val="26"/>
                <w:szCs w:val="26"/>
              </w:rPr>
            </w:pPr>
            <w:r w:rsidRPr="009A0A07">
              <w:rPr>
                <w:sz w:val="26"/>
                <w:szCs w:val="26"/>
              </w:rPr>
              <w:t>450 - 545</w:t>
            </w:r>
          </w:p>
        </w:tc>
        <w:tc>
          <w:tcPr>
            <w:tcW w:w="1233" w:type="dxa"/>
          </w:tcPr>
          <w:p w14:paraId="3D5A9FDF" w14:textId="77777777" w:rsidR="002E3076" w:rsidRPr="009A0A07" w:rsidRDefault="002E3076" w:rsidP="00BC1E73">
            <w:pPr>
              <w:pStyle w:val="ListParagraph"/>
              <w:spacing w:line="312" w:lineRule="auto"/>
              <w:ind w:left="0"/>
              <w:jc w:val="both"/>
              <w:rPr>
                <w:sz w:val="26"/>
                <w:szCs w:val="26"/>
              </w:rPr>
            </w:pPr>
            <w:r w:rsidRPr="009A0A07">
              <w:rPr>
                <w:sz w:val="26"/>
                <w:szCs w:val="26"/>
              </w:rPr>
              <w:t>160 - 190</w:t>
            </w:r>
          </w:p>
        </w:tc>
        <w:tc>
          <w:tcPr>
            <w:tcW w:w="1473" w:type="dxa"/>
          </w:tcPr>
          <w:p w14:paraId="58B3F472" w14:textId="77777777" w:rsidR="002E3076" w:rsidRPr="009A0A07" w:rsidRDefault="002E3076" w:rsidP="00BC1E73">
            <w:pPr>
              <w:pStyle w:val="ListParagraph"/>
              <w:spacing w:line="312" w:lineRule="auto"/>
              <w:ind w:left="0"/>
              <w:jc w:val="both"/>
              <w:rPr>
                <w:sz w:val="26"/>
                <w:szCs w:val="26"/>
              </w:rPr>
            </w:pPr>
            <w:r w:rsidRPr="009A0A07">
              <w:rPr>
                <w:sz w:val="26"/>
                <w:szCs w:val="26"/>
              </w:rPr>
              <w:t>154 - 159</w:t>
            </w:r>
          </w:p>
        </w:tc>
        <w:tc>
          <w:tcPr>
            <w:tcW w:w="1076" w:type="dxa"/>
          </w:tcPr>
          <w:p w14:paraId="0AB5A05E" w14:textId="77777777" w:rsidR="002E3076" w:rsidRDefault="002E3076" w:rsidP="00BC1E73">
            <w:pPr>
              <w:pStyle w:val="ListParagraph"/>
              <w:spacing w:line="312" w:lineRule="auto"/>
              <w:ind w:left="0"/>
              <w:jc w:val="both"/>
              <w:rPr>
                <w:sz w:val="26"/>
                <w:szCs w:val="26"/>
              </w:rPr>
            </w:pPr>
            <w:r w:rsidRPr="009A0A07">
              <w:rPr>
                <w:sz w:val="26"/>
                <w:szCs w:val="26"/>
              </w:rPr>
              <w:t>B1</w:t>
            </w:r>
          </w:p>
        </w:tc>
        <w:tc>
          <w:tcPr>
            <w:tcW w:w="893" w:type="dxa"/>
          </w:tcPr>
          <w:p w14:paraId="74D5FFA6" w14:textId="77777777" w:rsidR="002E3076" w:rsidRPr="001117B8" w:rsidRDefault="002E3076" w:rsidP="00BC1E73">
            <w:pPr>
              <w:pStyle w:val="ListParagraph"/>
              <w:spacing w:line="312" w:lineRule="auto"/>
              <w:ind w:left="0"/>
              <w:jc w:val="both"/>
              <w:rPr>
                <w:sz w:val="26"/>
                <w:szCs w:val="26"/>
                <w:lang w:val="en-US"/>
              </w:rPr>
            </w:pPr>
            <w:r>
              <w:rPr>
                <w:sz w:val="26"/>
                <w:szCs w:val="26"/>
                <w:lang w:val="en-US"/>
              </w:rPr>
              <w:t xml:space="preserve">3.0 </w:t>
            </w:r>
          </w:p>
        </w:tc>
      </w:tr>
    </w:tbl>
    <w:p w14:paraId="1281B75B" w14:textId="77777777" w:rsidR="002E3076" w:rsidRPr="009A3921" w:rsidRDefault="002E3076" w:rsidP="002E3076">
      <w:pPr>
        <w:spacing w:line="312" w:lineRule="auto"/>
        <w:jc w:val="both"/>
        <w:rPr>
          <w:rFonts w:ascii="Times New Roman" w:hAnsi="Times New Roman" w:cs="Times New Roman"/>
          <w:sz w:val="26"/>
          <w:szCs w:val="26"/>
        </w:rPr>
      </w:pPr>
      <w:r w:rsidRPr="00580C9D">
        <w:rPr>
          <w:rFonts w:ascii="Times New Roman" w:hAnsi="Times New Roman" w:cs="Times New Roman"/>
          <w:sz w:val="26"/>
          <w:szCs w:val="26"/>
        </w:rPr>
        <w:t>Thí sinh đã sử dụng chứng chỉ ngoại ngữ quy đổi điểm môn ngoại ngữ trong tổ hợp xét tuyển thì không được sử dụng chứng chỉ ngoại ngữ cho điểm khuyến khích.</w:t>
      </w:r>
    </w:p>
    <w:p w14:paraId="1563E757" w14:textId="77777777" w:rsidR="002E3076" w:rsidRPr="0037188E" w:rsidRDefault="002E3076" w:rsidP="002E3076">
      <w:pPr>
        <w:spacing w:line="312" w:lineRule="auto"/>
        <w:rPr>
          <w:rFonts w:ascii="Times New Roman" w:hAnsi="Times New Roman" w:cs="Times New Roman"/>
          <w:sz w:val="26"/>
          <w:szCs w:val="26"/>
        </w:rPr>
      </w:pPr>
    </w:p>
    <w:p w14:paraId="4782A9E5" w14:textId="77777777" w:rsidR="00C037FF" w:rsidRDefault="00C037FF"/>
    <w:sectPr w:rsidR="00C03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52D7" w14:textId="77777777" w:rsidR="0004131A" w:rsidRDefault="0004131A" w:rsidP="00711BCA">
      <w:pPr>
        <w:spacing w:after="0" w:line="240" w:lineRule="auto"/>
      </w:pPr>
      <w:r>
        <w:separator/>
      </w:r>
    </w:p>
  </w:endnote>
  <w:endnote w:type="continuationSeparator" w:id="0">
    <w:p w14:paraId="231620F8" w14:textId="77777777" w:rsidR="0004131A" w:rsidRDefault="0004131A" w:rsidP="0071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701711"/>
      <w:docPartObj>
        <w:docPartGallery w:val="Page Numbers (Bottom of Page)"/>
        <w:docPartUnique/>
      </w:docPartObj>
    </w:sdtPr>
    <w:sdtEndPr>
      <w:rPr>
        <w:noProof/>
      </w:rPr>
    </w:sdtEndPr>
    <w:sdtContent>
      <w:p w14:paraId="6D31D431" w14:textId="276F4C2F" w:rsidR="00711BCA" w:rsidRDefault="00711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9960F" w14:textId="77777777" w:rsidR="00711BCA" w:rsidRDefault="0071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9D92" w14:textId="77777777" w:rsidR="0004131A" w:rsidRDefault="0004131A" w:rsidP="00711BCA">
      <w:pPr>
        <w:spacing w:after="0" w:line="240" w:lineRule="auto"/>
      </w:pPr>
      <w:r>
        <w:separator/>
      </w:r>
    </w:p>
  </w:footnote>
  <w:footnote w:type="continuationSeparator" w:id="0">
    <w:p w14:paraId="28E1D7CE" w14:textId="77777777" w:rsidR="0004131A" w:rsidRDefault="0004131A" w:rsidP="0071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6199"/>
    <w:multiLevelType w:val="hybridMultilevel"/>
    <w:tmpl w:val="AA92145E"/>
    <w:lvl w:ilvl="0" w:tplc="1DF6B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FF"/>
    <w:rsid w:val="0004131A"/>
    <w:rsid w:val="001F0116"/>
    <w:rsid w:val="0024612E"/>
    <w:rsid w:val="002E3076"/>
    <w:rsid w:val="003D7197"/>
    <w:rsid w:val="00591F52"/>
    <w:rsid w:val="00711BCA"/>
    <w:rsid w:val="00717F73"/>
    <w:rsid w:val="00742D0B"/>
    <w:rsid w:val="008E104C"/>
    <w:rsid w:val="00932605"/>
    <w:rsid w:val="00C037FF"/>
    <w:rsid w:val="00D84FFC"/>
    <w:rsid w:val="00F9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B06F"/>
  <w15:chartTrackingRefBased/>
  <w15:docId w15:val="{8BBECD9A-5C91-4957-B9AC-0BE9BA6D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7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C037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37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37F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37F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37F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37F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37F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37F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37F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7FF"/>
    <w:rPr>
      <w:rFonts w:eastAsiaTheme="majorEastAsia" w:cstheme="majorBidi"/>
      <w:color w:val="272727" w:themeColor="text1" w:themeTint="D8"/>
    </w:rPr>
  </w:style>
  <w:style w:type="paragraph" w:styleId="Title">
    <w:name w:val="Title"/>
    <w:basedOn w:val="Normal"/>
    <w:next w:val="Normal"/>
    <w:link w:val="TitleChar"/>
    <w:uiPriority w:val="10"/>
    <w:qFormat/>
    <w:rsid w:val="00C037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3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7F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3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7F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37FF"/>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1"/>
    <w:qFormat/>
    <w:rsid w:val="00C037F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037FF"/>
    <w:rPr>
      <w:i/>
      <w:iCs/>
      <w:color w:val="0F4761" w:themeColor="accent1" w:themeShade="BF"/>
    </w:rPr>
  </w:style>
  <w:style w:type="paragraph" w:styleId="IntenseQuote">
    <w:name w:val="Intense Quote"/>
    <w:basedOn w:val="Normal"/>
    <w:next w:val="Normal"/>
    <w:link w:val="IntenseQuoteChar"/>
    <w:uiPriority w:val="30"/>
    <w:qFormat/>
    <w:rsid w:val="00C037F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37FF"/>
    <w:rPr>
      <w:i/>
      <w:iCs/>
      <w:color w:val="0F4761" w:themeColor="accent1" w:themeShade="BF"/>
    </w:rPr>
  </w:style>
  <w:style w:type="character" w:styleId="IntenseReference">
    <w:name w:val="Intense Reference"/>
    <w:basedOn w:val="DefaultParagraphFont"/>
    <w:uiPriority w:val="32"/>
    <w:qFormat/>
    <w:rsid w:val="00C037FF"/>
    <w:rPr>
      <w:b/>
      <w:bCs/>
      <w:smallCaps/>
      <w:color w:val="0F4761" w:themeColor="accent1" w:themeShade="BF"/>
      <w:spacing w:val="5"/>
    </w:rPr>
  </w:style>
  <w:style w:type="paragraph" w:styleId="Header">
    <w:name w:val="header"/>
    <w:basedOn w:val="Normal"/>
    <w:link w:val="HeaderChar"/>
    <w:uiPriority w:val="99"/>
    <w:unhideWhenUsed/>
    <w:rsid w:val="0071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BCA"/>
    <w:rPr>
      <w:kern w:val="0"/>
      <w:sz w:val="22"/>
      <w:szCs w:val="22"/>
      <w14:ligatures w14:val="none"/>
    </w:rPr>
  </w:style>
  <w:style w:type="paragraph" w:styleId="Footer">
    <w:name w:val="footer"/>
    <w:basedOn w:val="Normal"/>
    <w:link w:val="FooterChar"/>
    <w:uiPriority w:val="99"/>
    <w:unhideWhenUsed/>
    <w:rsid w:val="0071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BCA"/>
    <w:rPr>
      <w:kern w:val="0"/>
      <w:sz w:val="22"/>
      <w:szCs w:val="22"/>
      <w14:ligatures w14:val="none"/>
    </w:rPr>
  </w:style>
  <w:style w:type="table" w:styleId="TableGrid">
    <w:name w:val="Table Grid"/>
    <w:basedOn w:val="TableNormal"/>
    <w:uiPriority w:val="59"/>
    <w:unhideWhenUsed/>
    <w:rsid w:val="002E3076"/>
    <w:pPr>
      <w:spacing w:before="120" w:after="0" w:line="240" w:lineRule="auto"/>
    </w:pPr>
    <w:rPr>
      <w:rFonts w:ascii="Times New Roman" w:eastAsia="Times New Roman" w:hAnsi="Times New Roman" w:cs="Times New Roman"/>
      <w:kern w:val="0"/>
      <w:sz w:val="28"/>
      <w:szCs w:val="28"/>
      <w:lang w:val="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1"/>
    <w:qFormat/>
    <w:locked/>
    <w:rsid w:val="002E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11</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Bích Ngọc</dc:creator>
  <cp:keywords/>
  <dc:description/>
  <cp:lastModifiedBy>Microsoft Office User</cp:lastModifiedBy>
  <cp:revision>5</cp:revision>
  <cp:lastPrinted>2026-04-10T02:16:00Z</cp:lastPrinted>
  <dcterms:created xsi:type="dcterms:W3CDTF">2026-04-08T02:39:00Z</dcterms:created>
  <dcterms:modified xsi:type="dcterms:W3CDTF">2026-04-10T09:26:00Z</dcterms:modified>
</cp:coreProperties>
</file>