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2D9" w:rsidRDefault="00C132D9" w:rsidP="00C132D9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+ </w:t>
      </w:r>
      <w:r w:rsidRPr="00C805A1">
        <w:rPr>
          <w:rFonts w:ascii="Times New Roman" w:eastAsia="Times New Roman" w:hAnsi="Times New Roman" w:cs="Times New Roman"/>
          <w:sz w:val="26"/>
          <w:szCs w:val="26"/>
        </w:rPr>
        <w:t>Chương trình tiếng Việt, chương trình tiếng Anh toàn phần, tiếng Anh bán phần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>Tiếng Anh thương mại,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>Kinh tế,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Kinh tế chính trị,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Kinh tế đầu tư,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Thẩm định giá và Quản trị tài sản,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>Thống kê kinh doanh,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Toán tài chính,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Phân tích rủi ro và định phí bảo hiểm,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Truyền thông số và Thiết kế đa phương tiện,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Quản trị kinh doanh,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Kinh doanh số,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Quản trị bệnh viện,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Quản trị bền vững doanh nghiệp và môi trường,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Marketing,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Công nghệ Marketing,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Bất động sản,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Kinh doanh quốc tế,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Kinh doanh thương mại,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Thương mại điện tử,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Tài chính công,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Thuế,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Ngân hàng,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Thị trường chứng khoán,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Tài chính,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Đầu tư tài chính,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Quản trị Hải quan - Ngoại thương,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Chương trình đào tạo nguồn nhân lực quốc tế ngành Tài chính - Ngân hàng,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lastRenderedPageBreak/>
        <w:t xml:space="preserve">Bảo hiểm,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Công nghệ tài chính,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Tài chính quốc tế,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Kế toán công,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Kế toán doanh nghiệp,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Chương trình Kế toán tích hợp chứng chỉ nghề nghiệp quốc tế ICAEW,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Chương trình Kế toán tích hợp chứng chỉ nghề nghiệp quốc tế ACCA,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Kiểm toán,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Quản lý công,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Quản trị nhân lực,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Hệ thống thông tin quản lý,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Luật kinh doanh quốc tế,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Luật kinh tế,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Khoa học dữ liệu,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Phân tích dữ liệu (hướng kinh doanh và công nghệ),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Khoa học máy tính,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Kỹ thuật phần mềm,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Robot và Trí tuệ nhân tạo (hệ kỹ sư),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Điều khiển thông minh và tự động hóa (hệ kỹ sư),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Công nghệ thông tin,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Công nghệ nghệ thuật (Arttech),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Công nghệ và đổi mới sáng tạo,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An toàn thông tin,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Logistics và Quản lý chuỗi cung ứng,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Công nghệ Logistics (hệ kỹ sư),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Kiến trúc và thiết kế đô thị thông minh,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Kinh doanh nông nghiệp,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 xml:space="preserve">Quản trị dịch vụ du lịch và lữ hành, </w:t>
      </w:r>
    </w:p>
    <w:p w:rsidR="00C132D9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lastRenderedPageBreak/>
        <w:t xml:space="preserve">Quản trị khách sạn, </w:t>
      </w:r>
    </w:p>
    <w:p w:rsidR="00C132D9" w:rsidRPr="00A21C84" w:rsidRDefault="00C132D9" w:rsidP="00C132D9">
      <w:pPr>
        <w:spacing w:before="120"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05A1">
        <w:rPr>
          <w:rFonts w:ascii="Times New Roman" w:hAnsi="Times New Roman" w:cs="Times New Roman"/>
          <w:sz w:val="26"/>
          <w:szCs w:val="26"/>
        </w:rPr>
        <w:t>Quản trị sự kiện và dịch vụ giải trí</w:t>
      </w:r>
      <w:r w:rsidRPr="00C805A1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132D9" w:rsidRDefault="00C132D9"/>
    <w:sectPr w:rsidR="00C132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D9"/>
    <w:rsid w:val="00C1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4E8C21"/>
  <w15:chartTrackingRefBased/>
  <w15:docId w15:val="{0C78047F-4B24-BF48-AD7A-59C82EFA3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2D9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2025-07-21T11:08:00Z</dcterms:created>
  <dcterms:modified xsi:type="dcterms:W3CDTF">2025-07-21T11:09:00Z</dcterms:modified>
</cp:coreProperties>
</file>