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CDD" w:rsidRPr="00CB0CDD" w:rsidRDefault="00CB0CDD" w:rsidP="00CB0CDD">
      <w:pPr>
        <w:shd w:val="clear" w:color="auto" w:fill="FFFFFF"/>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Hội đồng tuyển sinh Học viện Ngân hàng (mã trường NHH) thông báo điểm trúng tuyển hệ đại học chính quy năm 2022 tại Hà Nội theo phương thức xét tuyển dựa trên kết quả thi THPT. Điểm trúng tuyển được tính theo thang điểm 30.</w:t>
      </w:r>
    </w:p>
    <w:p w:rsidR="00CB0CDD" w:rsidRPr="00CB0CDD" w:rsidRDefault="00CB0CDD" w:rsidP="00CB0CDD">
      <w:pPr>
        <w:shd w:val="clear" w:color="auto" w:fill="FFFFFF"/>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Kết quả xét tuyển thí sinh có thể tra cứu tại: </w:t>
      </w:r>
      <w:hyperlink r:id="rId4" w:tgtFrame="_blank" w:history="1">
        <w:r w:rsidRPr="00CB0CDD">
          <w:rPr>
            <w:rFonts w:ascii="Arial" w:eastAsia="Times New Roman" w:hAnsi="Arial" w:cs="Arial"/>
            <w:color w:val="337AB7"/>
            <w:sz w:val="20"/>
            <w:szCs w:val="20"/>
            <w:u w:val="single"/>
          </w:rPr>
          <w:t>http://kqmb.hust.edu.vn</w:t>
        </w:r>
      </w:hyperlink>
      <w:r w:rsidRPr="00CB0CDD">
        <w:rPr>
          <w:rFonts w:ascii="Arial" w:eastAsia="Times New Roman" w:hAnsi="Arial" w:cs="Arial"/>
          <w:color w:val="333333"/>
          <w:sz w:val="20"/>
          <w:szCs w:val="20"/>
        </w:rPr>
        <w:t> hoặc </w:t>
      </w:r>
      <w:hyperlink r:id="rId5" w:history="1">
        <w:r w:rsidRPr="00CB0CDD">
          <w:rPr>
            <w:rFonts w:ascii="Arial" w:eastAsia="Times New Roman" w:hAnsi="Arial" w:cs="Arial"/>
            <w:color w:val="337AB7"/>
            <w:sz w:val="20"/>
            <w:szCs w:val="20"/>
            <w:u w:val="single"/>
          </w:rPr>
          <w:t>http://thisinh.thithptquocgia.edu.vn</w:t>
        </w:r>
      </w:hyperlink>
    </w:p>
    <w:p w:rsidR="00CB0CDD" w:rsidRPr="00CB0CDD" w:rsidRDefault="00CB0CDD" w:rsidP="00CB0CDD">
      <w:pPr>
        <w:shd w:val="clear" w:color="auto" w:fill="FFFFFF"/>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Trước 17h ngày 30/9/2022: Tất cả các thí sinh trúng tuyển xác nhận nhập học trực tuyến trên Hệ thống quản lý thi của Bộ GD&amp;ĐT: https://thisinh.thithptquocgia.edu.vn </w:t>
      </w:r>
    </w:p>
    <w:p w:rsidR="00CB0CDD" w:rsidRPr="00CB0CDD" w:rsidRDefault="00CB0CDD" w:rsidP="00CB0CDD">
      <w:pPr>
        <w:shd w:val="clear" w:color="auto" w:fill="FFFFFF"/>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Sau khi thí sinh hoàn thành xác nhận nhập học, HVNH sẽ gửi giấy báo trúng tuyển cho thí sinh.</w:t>
      </w:r>
      <w:r w:rsidRPr="00CB0CDD">
        <w:rPr>
          <w:rFonts w:ascii="Arial" w:eastAsia="Times New Roman" w:hAnsi="Arial" w:cs="Arial"/>
          <w:color w:val="333333"/>
          <w:sz w:val="20"/>
          <w:szCs w:val="20"/>
        </w:rPr>
        <w:br/>
      </w:r>
      <w:r w:rsidRPr="00CB0CDD">
        <w:rPr>
          <w:rFonts w:ascii="Arial" w:eastAsia="Times New Roman" w:hAnsi="Arial" w:cs="Arial"/>
          <w:color w:val="333333"/>
          <w:sz w:val="20"/>
          <w:szCs w:val="20"/>
        </w:rPr>
        <w:br/>
        <w:t>Từ 5/10/2022, thí sinh làm thủ tục nhập học theo hướng dẫn tại website của Học viện https://hvnh.edu.vn.</w:t>
      </w:r>
    </w:p>
    <w:tbl>
      <w:tblPr>
        <w:tblW w:w="5000" w:type="pct"/>
        <w:shd w:val="clear" w:color="auto" w:fill="FFFFFF"/>
        <w:tblCellMar>
          <w:left w:w="0" w:type="dxa"/>
          <w:right w:w="0" w:type="dxa"/>
        </w:tblCellMar>
        <w:tblLook w:val="04A0" w:firstRow="1" w:lastRow="0" w:firstColumn="1" w:lastColumn="0" w:noHBand="0" w:noVBand="1"/>
      </w:tblPr>
      <w:tblGrid>
        <w:gridCol w:w="1017"/>
        <w:gridCol w:w="1653"/>
        <w:gridCol w:w="3544"/>
        <w:gridCol w:w="1721"/>
        <w:gridCol w:w="1425"/>
      </w:tblGrid>
      <w:tr w:rsidR="00CB0CDD" w:rsidRPr="00CB0CDD" w:rsidTr="00CB0CDD">
        <w:trPr>
          <w:tblHeader/>
        </w:trPr>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STT</w:t>
            </w:r>
          </w:p>
        </w:tc>
        <w:tc>
          <w:tcPr>
            <w:tcW w:w="1661"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Mã ngành</w:t>
            </w:r>
          </w:p>
        </w:tc>
        <w:tc>
          <w:tcPr>
            <w:tcW w:w="3735"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Ngành học</w:t>
            </w:r>
          </w:p>
        </w:tc>
        <w:tc>
          <w:tcPr>
            <w:tcW w:w="181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Tổ hợp xét tuyển</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Điểm trúng tuyển</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t>1</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7340201_TC</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Tài chính</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A00, A01, D01, D07</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26.1</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t>2</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7340201_AP_TC</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Tài chính</w:t>
            </w:r>
          </w:p>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(Chương trình Chất lượng cao)</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A00, A01, D01, D07</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26.1</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t>3</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7340201_NH</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Ngân hàng</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A00, A01, D01, D07</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25.8</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t>4</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7340201_AP_NH</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Ngân hàng</w:t>
            </w:r>
          </w:p>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(Chương trình Chất lượng cao)</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A00, A01, D01, D07</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25.8</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t>5</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7340301</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Kế toán</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A00, A01, D01, D07</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25.8</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t>6</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7340301_AP</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Kế toán</w:t>
            </w:r>
          </w:p>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(Chương trình Chất lượng cao)</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A00, A01, D01, D07</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25.8</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t>7</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7340301_J</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Kế toán</w:t>
            </w:r>
          </w:p>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(Định hướng Nhật Bản. HVNH cấp bằng)</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A00, A01, D01, D07</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25.8</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t>8</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7340101</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Quản trị kinh doanh</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A00, A01, D01, D07</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26</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t>9</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7340101_AP</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Quản trị kinh doanh</w:t>
            </w:r>
          </w:p>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(Chương trình Chất lượng cao)</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A00, A01, D01, D07</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26</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t>10</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7340120</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Kinh doanh quốc tế</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A01, D01, D07, D09</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26.5</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t>11</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7380107_A</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Luật kinh tế</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A00, A01, D01, D07</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25.8</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t>12</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7380107_C</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Luật kinh tế</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C00, D14, D15</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28.05</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t>13</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7220201</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Ngôn ngữ Anh</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A01, D01, D07, D09</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26</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t>14</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7310101</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Kinh tế</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A00, A01, D01, D07</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26</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t>15</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7340405</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Hệ thống thông tin quản lý</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A00, A01, D01, D07</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26.35</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lastRenderedPageBreak/>
              <w:t>16</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7480201_J</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Công nghệ thông tin</w:t>
            </w:r>
          </w:p>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(Định hướng Nhật Bản. HVNH cấp bằng)</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A00, A01, D01, D07</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26.2</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t>17</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7480201</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Công nghệ thông tin</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A00, A01, D01, D07</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26.2</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t>18</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7340101_IU</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Quản trị kinh doanh</w:t>
            </w:r>
          </w:p>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(Liên kết với Đại học CityU, Hoa Kỳ. Cấp song bằng HVNH và Đại học CityU)</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A00, A01, D01, D07</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24</w:t>
            </w:r>
          </w:p>
        </w:tc>
      </w:tr>
      <w:tr w:rsidR="00CB0CDD" w:rsidRPr="00CB0CDD" w:rsidTr="00CB0CDD">
        <w:tc>
          <w:tcPr>
            <w:tcW w:w="1067"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color w:val="333333"/>
                <w:sz w:val="20"/>
                <w:szCs w:val="20"/>
              </w:rPr>
              <w:t>19</w:t>
            </w:r>
          </w:p>
        </w:tc>
        <w:tc>
          <w:tcPr>
            <w:tcW w:w="1661"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7340301_I</w:t>
            </w:r>
          </w:p>
        </w:tc>
        <w:tc>
          <w:tcPr>
            <w:tcW w:w="3735"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Kế toán</w:t>
            </w:r>
          </w:p>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(Liên kết với Đại học Sunderland, Vương quốc Anh. Cấp song bằng HVNH và Đại học Sunderland)</w:t>
            </w:r>
          </w:p>
        </w:tc>
        <w:tc>
          <w:tcPr>
            <w:tcW w:w="1814" w:type="dxa"/>
            <w:shd w:val="clear" w:color="auto" w:fill="FFFFFF"/>
            <w:vAlign w:val="center"/>
            <w:hideMark/>
          </w:tcPr>
          <w:p w:rsidR="00CB0CDD" w:rsidRPr="00CB0CDD" w:rsidRDefault="00CB0CDD" w:rsidP="00CB0CDD">
            <w:pPr>
              <w:spacing w:line="300" w:lineRule="atLeast"/>
              <w:jc w:val="both"/>
              <w:rPr>
                <w:rFonts w:ascii="Arial" w:eastAsia="Times New Roman" w:hAnsi="Arial" w:cs="Arial"/>
                <w:color w:val="333333"/>
                <w:sz w:val="20"/>
                <w:szCs w:val="20"/>
              </w:rPr>
            </w:pPr>
            <w:r w:rsidRPr="00CB0CDD">
              <w:rPr>
                <w:rFonts w:ascii="Arial" w:eastAsia="Times New Roman" w:hAnsi="Arial" w:cs="Arial"/>
                <w:color w:val="333333"/>
                <w:sz w:val="20"/>
                <w:szCs w:val="20"/>
              </w:rPr>
              <w:t>A00, A01, D01, D07</w:t>
            </w:r>
          </w:p>
        </w:tc>
        <w:tc>
          <w:tcPr>
            <w:tcW w:w="1494" w:type="dxa"/>
            <w:shd w:val="clear" w:color="auto" w:fill="FFFFFF"/>
            <w:vAlign w:val="center"/>
            <w:hideMark/>
          </w:tcPr>
          <w:p w:rsidR="00CB0CDD" w:rsidRPr="00CB0CDD" w:rsidRDefault="00CB0CDD" w:rsidP="00CB0CDD">
            <w:pPr>
              <w:spacing w:line="300" w:lineRule="atLeast"/>
              <w:jc w:val="center"/>
              <w:rPr>
                <w:rFonts w:ascii="Arial" w:eastAsia="Times New Roman" w:hAnsi="Arial" w:cs="Arial"/>
                <w:color w:val="333333"/>
                <w:sz w:val="20"/>
                <w:szCs w:val="20"/>
              </w:rPr>
            </w:pPr>
            <w:r w:rsidRPr="00CB0CDD">
              <w:rPr>
                <w:rFonts w:ascii="Arial" w:eastAsia="Times New Roman" w:hAnsi="Arial" w:cs="Arial"/>
                <w:b/>
                <w:bCs/>
                <w:color w:val="333333"/>
                <w:sz w:val="20"/>
                <w:szCs w:val="20"/>
              </w:rPr>
              <w:t>24</w:t>
            </w:r>
          </w:p>
        </w:tc>
      </w:tr>
    </w:tbl>
    <w:p w:rsidR="00CB0CDD" w:rsidRPr="00CB0CDD" w:rsidRDefault="00CB0CDD" w:rsidP="00CB0CDD">
      <w:pPr>
        <w:rPr>
          <w:rFonts w:ascii="Times New Roman" w:eastAsia="Times New Roman" w:hAnsi="Times New Roman" w:cs="Times New Roman"/>
        </w:rPr>
      </w:pPr>
    </w:p>
    <w:p w:rsidR="00CB0CDD" w:rsidRDefault="00CB0CDD"/>
    <w:sectPr w:rsidR="00CB0C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DD"/>
    <w:rsid w:val="00CB0CD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2D10B41-B9EE-C043-94DC-2FBEDD7F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CD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B0CDD"/>
    <w:rPr>
      <w:color w:val="0000FF"/>
      <w:u w:val="single"/>
    </w:rPr>
  </w:style>
  <w:style w:type="character" w:styleId="Strong">
    <w:name w:val="Strong"/>
    <w:basedOn w:val="DefaultParagraphFont"/>
    <w:uiPriority w:val="22"/>
    <w:qFormat/>
    <w:rsid w:val="00CB0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5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isinh.thithptquocgia.edu.vn/" TargetMode="External"/><Relationship Id="rId4" Type="http://schemas.openxmlformats.org/officeDocument/2006/relationships/hyperlink" Target="http://kqmb.hust.edu.vn/?fbclid=IwAR08GLgARkYRcanb7civx6JNA_10SjbHcjam8yvcz0bM6nlAPm3dMVhTn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2022-09-17T07:50:00Z</dcterms:created>
  <dcterms:modified xsi:type="dcterms:W3CDTF">2022-09-17T07:50:00Z</dcterms:modified>
</cp:coreProperties>
</file>