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229B" w14:textId="5B386455" w:rsidR="00524005" w:rsidRDefault="00524005" w:rsidP="00524005">
      <w:pPr>
        <w:shd w:val="clear" w:color="auto" w:fill="FFFFFF"/>
        <w:spacing w:before="100" w:beforeAutospacing="1" w:after="100" w:afterAutospacing="1"/>
        <w:rPr>
          <w:rFonts w:ascii="Segoe UI" w:eastAsia="Times New Roman" w:hAnsi="Segoe UI" w:cs="Segoe UI"/>
          <w:b/>
          <w:bCs/>
          <w:i/>
          <w:iCs/>
          <w:color w:val="444444"/>
          <w:sz w:val="27"/>
          <w:szCs w:val="27"/>
          <w:lang w:val="vi-VN"/>
        </w:rPr>
      </w:pPr>
      <w:r>
        <w:rPr>
          <w:rFonts w:ascii="Segoe UI" w:eastAsia="Times New Roman" w:hAnsi="Segoe UI" w:cs="Segoe UI"/>
          <w:b/>
          <w:bCs/>
          <w:i/>
          <w:iCs/>
          <w:color w:val="444444"/>
          <w:sz w:val="27"/>
          <w:szCs w:val="27"/>
        </w:rPr>
        <w:t>Trường</w:t>
      </w:r>
      <w:r>
        <w:rPr>
          <w:rFonts w:ascii="Segoe UI" w:eastAsia="Times New Roman" w:hAnsi="Segoe UI" w:cs="Segoe UI"/>
          <w:b/>
          <w:bCs/>
          <w:i/>
          <w:iCs/>
          <w:color w:val="444444"/>
          <w:sz w:val="27"/>
          <w:szCs w:val="27"/>
          <w:lang w:val="vi-VN"/>
        </w:rPr>
        <w:t xml:space="preserve"> ĐH Sư phạm TP.HCM tuyển sinh 2022</w:t>
      </w:r>
    </w:p>
    <w:p w14:paraId="63457E8A" w14:textId="77777777" w:rsidR="00524005" w:rsidRDefault="00524005" w:rsidP="00524005">
      <w:pPr>
        <w:pStyle w:val="NormalWeb"/>
        <w:shd w:val="clear" w:color="auto" w:fill="FFFFFF"/>
        <w:rPr>
          <w:rFonts w:ascii="Segoe UI" w:hAnsi="Segoe UI" w:cs="Segoe UI"/>
          <w:color w:val="444444"/>
          <w:sz w:val="22"/>
          <w:szCs w:val="22"/>
        </w:rPr>
      </w:pPr>
      <w:r>
        <w:rPr>
          <w:rStyle w:val="Strong"/>
          <w:rFonts w:ascii="Segoe UI" w:hAnsi="Segoe UI" w:cs="Segoe UI"/>
          <w:color w:val="444444"/>
          <w:sz w:val="27"/>
          <w:szCs w:val="27"/>
        </w:rPr>
        <w:t>1. Xét tuyển</w:t>
      </w:r>
    </w:p>
    <w:p w14:paraId="7C145D07" w14:textId="77777777" w:rsidR="00524005" w:rsidRDefault="00524005" w:rsidP="00524005">
      <w:pPr>
        <w:pStyle w:val="NormalWeb"/>
        <w:shd w:val="clear" w:color="auto" w:fill="FFFFFF"/>
        <w:rPr>
          <w:rFonts w:ascii="Segoe UI" w:hAnsi="Segoe UI" w:cs="Segoe UI"/>
          <w:color w:val="444444"/>
          <w:sz w:val="22"/>
          <w:szCs w:val="22"/>
        </w:rPr>
      </w:pPr>
      <w:r>
        <w:rPr>
          <w:rStyle w:val="Emphasis"/>
          <w:rFonts w:ascii="Segoe UI" w:hAnsi="Segoe UI" w:cs="Segoe UI"/>
          <w:b/>
          <w:bCs/>
          <w:color w:val="444444"/>
          <w:sz w:val="27"/>
          <w:szCs w:val="27"/>
        </w:rPr>
        <w:t>1.1. Ưu tiên xét tuyển và xét tuyển thí sinh là học sinh lớp chuyên</w:t>
      </w:r>
    </w:p>
    <w:p w14:paraId="4B84D997" w14:textId="5E66BE79" w:rsidR="00524005" w:rsidRPr="00524005" w:rsidRDefault="00524005" w:rsidP="00524005">
      <w:pPr>
        <w:pStyle w:val="NormalWeb"/>
        <w:shd w:val="clear" w:color="auto" w:fill="FFFFFF"/>
        <w:rPr>
          <w:rFonts w:ascii="Segoe UI" w:hAnsi="Segoe UI" w:cs="Segoe UI"/>
          <w:color w:val="444444"/>
          <w:sz w:val="22"/>
          <w:szCs w:val="22"/>
        </w:rPr>
      </w:pPr>
      <w:r>
        <w:rPr>
          <w:rFonts w:ascii="Segoe UI" w:hAnsi="Segoe UI" w:cs="Segoe UI"/>
          <w:color w:val="444444"/>
          <w:sz w:val="27"/>
          <w:szCs w:val="27"/>
        </w:rPr>
        <w:t>Phương thức này chiếm </w:t>
      </w:r>
      <w:r>
        <w:rPr>
          <w:rStyle w:val="Strong"/>
          <w:rFonts w:ascii="Segoe UI" w:hAnsi="Segoe UI" w:cs="Segoe UI"/>
          <w:color w:val="444444"/>
          <w:sz w:val="27"/>
          <w:szCs w:val="27"/>
        </w:rPr>
        <w:t>tối đa 20%</w:t>
      </w:r>
      <w:r>
        <w:rPr>
          <w:rFonts w:ascii="Segoe UI" w:hAnsi="Segoe UI" w:cs="Segoe UI"/>
          <w:color w:val="444444"/>
          <w:sz w:val="27"/>
          <w:szCs w:val="27"/>
        </w:rPr>
        <w:t> chỉ tiêu của từng ngành</w:t>
      </w:r>
    </w:p>
    <w:p w14:paraId="7D937400" w14:textId="3CEF1395"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b/>
          <w:bCs/>
          <w:i/>
          <w:iCs/>
          <w:color w:val="444444"/>
          <w:sz w:val="27"/>
          <w:szCs w:val="27"/>
        </w:rPr>
        <w:t>1.2. Xét tuyển sử dụng kết quả kỳ thi tốt nghiệp THPT năm 2022</w:t>
      </w:r>
    </w:p>
    <w:p w14:paraId="1CD61538"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Phương thức tuyển sinh này áp dụng cho tất cả các ngành trừ ngành Giáo dục Thể chất và Giáo dục Mầm non.</w:t>
      </w:r>
    </w:p>
    <w:p w14:paraId="5BF8CA80"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Mô tả phương án</w:t>
      </w:r>
    </w:p>
    <w:p w14:paraId="727D8370"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Với mỗi ngành học, Trường sử dụng tổ hợp 03 bài thi/môn thi của kỳ thi tốt nghiệp THPT năm 2022 để xét tuyển. Trong đó, bắt buộc có môn Toán hoặc môn Ngữ văn.</w:t>
      </w:r>
    </w:p>
    <w:p w14:paraId="542851F4"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Hình thức xét tuyển</w:t>
      </w:r>
    </w:p>
    <w:p w14:paraId="29DCD7A2"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 </w:t>
      </w:r>
      <w:r w:rsidRPr="00524005">
        <w:rPr>
          <w:rFonts w:ascii="Segoe UI" w:eastAsia="Times New Roman" w:hAnsi="Segoe UI" w:cs="Segoe UI"/>
          <w:color w:val="444444"/>
          <w:sz w:val="27"/>
          <w:szCs w:val="27"/>
        </w:rPr>
        <w:t>Điểm xét tuyển là tổng điểm các bài thi/môn thi của từng tổ hợp xét tuyển (từng bài thi/môn thi chấm theo thang điểm 10) cộng với điểm ưu tiên đối tượng, khu vực theo quy định của Bộ Giáo dục và Đào tạo và được làm tròn đến hai chữ số thập phân.</w:t>
      </w:r>
    </w:p>
    <w:p w14:paraId="18491B19" w14:textId="77777777" w:rsidR="00524005" w:rsidRPr="00524005" w:rsidRDefault="00524005" w:rsidP="00524005">
      <w:pPr>
        <w:shd w:val="clear" w:color="auto" w:fill="FFFFFF"/>
        <w:spacing w:before="100" w:beforeAutospacing="1" w:after="100" w:afterAutospacing="1"/>
        <w:jc w:val="center"/>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Đ</w:t>
      </w:r>
      <w:r w:rsidRPr="00524005">
        <w:rPr>
          <w:rFonts w:ascii="Segoe UI" w:eastAsia="Times New Roman" w:hAnsi="Segoe UI" w:cs="Segoe UI"/>
          <w:b/>
          <w:bCs/>
          <w:color w:val="444444"/>
          <w:sz w:val="27"/>
          <w:szCs w:val="27"/>
          <w:vertAlign w:val="subscript"/>
        </w:rPr>
        <w:t>XT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M1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M2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M3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UT</w:t>
      </w:r>
    </w:p>
    <w:p w14:paraId="47A15F3B"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Trong đó:</w:t>
      </w:r>
    </w:p>
    <w:p w14:paraId="14CF2969"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XT</w:t>
      </w:r>
      <w:r w:rsidRPr="00524005">
        <w:rPr>
          <w:rFonts w:ascii="Segoe UI" w:eastAsia="Times New Roman" w:hAnsi="Segoe UI" w:cs="Segoe UI"/>
          <w:color w:val="444444"/>
          <w:sz w:val="27"/>
          <w:szCs w:val="27"/>
        </w:rPr>
        <w:t>: điểm xét tuyển, được làm tròn đến hai chữ số thập phân;</w:t>
      </w:r>
    </w:p>
    <w:p w14:paraId="6A7465DA"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M1</w:t>
      </w:r>
      <w:r w:rsidRPr="00524005">
        <w:rPr>
          <w:rFonts w:ascii="Segoe UI" w:eastAsia="Times New Roman" w:hAnsi="Segoe UI" w:cs="Segoe UI"/>
          <w:color w:val="444444"/>
          <w:sz w:val="27"/>
          <w:szCs w:val="27"/>
        </w:rPr>
        <w:t>, Đ</w:t>
      </w:r>
      <w:r w:rsidRPr="00524005">
        <w:rPr>
          <w:rFonts w:ascii="Segoe UI" w:eastAsia="Times New Roman" w:hAnsi="Segoe UI" w:cs="Segoe UI"/>
          <w:color w:val="444444"/>
          <w:sz w:val="27"/>
          <w:szCs w:val="27"/>
          <w:vertAlign w:val="subscript"/>
        </w:rPr>
        <w:t>M2, </w:t>
      </w: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M3</w:t>
      </w:r>
      <w:r w:rsidRPr="00524005">
        <w:rPr>
          <w:rFonts w:ascii="Segoe UI" w:eastAsia="Times New Roman" w:hAnsi="Segoe UI" w:cs="Segoe UI"/>
          <w:color w:val="444444"/>
          <w:sz w:val="27"/>
          <w:szCs w:val="27"/>
        </w:rPr>
        <w:t>: điểm bài thi/môn thi thứ nhất, thứ hai, thứ ba theo tổ hợp xét tuyển;</w:t>
      </w:r>
    </w:p>
    <w:p w14:paraId="0E744BB1"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UT</w:t>
      </w:r>
      <w:r w:rsidRPr="00524005">
        <w:rPr>
          <w:rFonts w:ascii="Segoe UI" w:eastAsia="Times New Roman" w:hAnsi="Segoe UI" w:cs="Segoe UI"/>
          <w:color w:val="444444"/>
          <w:sz w:val="27"/>
          <w:szCs w:val="27"/>
        </w:rPr>
        <w:t>: điểm ưu tiên đối tượng, khu vực theo quy định của Bộ Giáo dục và Đào tạo.</w:t>
      </w:r>
    </w:p>
    <w:p w14:paraId="1E888392"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 Xét tuyển từ cao xuống thấp cho đến khi đủ chỉ tiêu.</w:t>
      </w:r>
    </w:p>
    <w:p w14:paraId="762C2957"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b/>
          <w:bCs/>
          <w:i/>
          <w:iCs/>
          <w:color w:val="444444"/>
          <w:sz w:val="27"/>
          <w:szCs w:val="27"/>
        </w:rPr>
        <w:lastRenderedPageBreak/>
        <w:t>1.3. Xét tuyển sử dụng kết quả học tập THPT (xét tuyển theo học bạ)</w:t>
      </w:r>
    </w:p>
    <w:p w14:paraId="173ADC61"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Phương thức tuyển sinh này áp dụng cho tất cả các ngành trừ ngành Giáo dục Thể chất và Giáo dục Mầm non.</w:t>
      </w:r>
    </w:p>
    <w:p w14:paraId="48252CC3"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Mô tả phương án</w:t>
      </w:r>
    </w:p>
    <w:p w14:paraId="5532FF2B"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Với mỗi ngành học, Trường sử dụng kết quả học tập THPT</w:t>
      </w:r>
      <w:r w:rsidRPr="00524005">
        <w:rPr>
          <w:rFonts w:ascii="Segoe UI" w:eastAsia="Times New Roman" w:hAnsi="Segoe UI" w:cs="Segoe UI"/>
          <w:b/>
          <w:bCs/>
          <w:i/>
          <w:iCs/>
          <w:color w:val="444444"/>
          <w:sz w:val="27"/>
          <w:szCs w:val="27"/>
        </w:rPr>
        <w:t> trong 06 học kỳ (lớp 10, 11 và 12)</w:t>
      </w:r>
      <w:r w:rsidRPr="00524005">
        <w:rPr>
          <w:rFonts w:ascii="Segoe UI" w:eastAsia="Times New Roman" w:hAnsi="Segoe UI" w:cs="Segoe UI"/>
          <w:color w:val="444444"/>
          <w:sz w:val="27"/>
          <w:szCs w:val="27"/>
        </w:rPr>
        <w:t> của 03 môn học để xét tuyển (tương ứng với tổ hợp môn xét tuyển dựa vào kết quả thi tốt nghiệp THPT năm 2022 như ở phương thức 1.2).</w:t>
      </w:r>
    </w:p>
    <w:p w14:paraId="2073F5A8"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Hình thức xét tuyển</w:t>
      </w:r>
    </w:p>
    <w:p w14:paraId="1BA3EA20"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 </w:t>
      </w:r>
      <w:r w:rsidRPr="00524005">
        <w:rPr>
          <w:rFonts w:ascii="Segoe UI" w:eastAsia="Times New Roman" w:hAnsi="Segoe UI" w:cs="Segoe UI"/>
          <w:color w:val="444444"/>
          <w:sz w:val="27"/>
          <w:szCs w:val="27"/>
        </w:rPr>
        <w:t>Điểm xét tuyển là tổng điểm trung bình của 03 môn học </w:t>
      </w:r>
      <w:r w:rsidRPr="00524005">
        <w:rPr>
          <w:rFonts w:ascii="Segoe UI" w:eastAsia="Times New Roman" w:hAnsi="Segoe UI" w:cs="Segoe UI"/>
          <w:b/>
          <w:bCs/>
          <w:i/>
          <w:iCs/>
          <w:color w:val="444444"/>
          <w:sz w:val="27"/>
          <w:szCs w:val="27"/>
        </w:rPr>
        <w:t>06 học kỳ ở THPT</w:t>
      </w:r>
      <w:r w:rsidRPr="00524005">
        <w:rPr>
          <w:rFonts w:ascii="Segoe UI" w:eastAsia="Times New Roman" w:hAnsi="Segoe UI" w:cs="Segoe UI"/>
          <w:color w:val="444444"/>
          <w:sz w:val="27"/>
          <w:szCs w:val="27"/>
        </w:rPr>
        <w:t> (tương ứng với tổ hợp môn xét tuyển dựa vào kết quả thi tốt nghiệp THPT năm 2022) cộng điểm ưu tiên đối tượng, khu vực theo quy định của Bộ Giáo dục và Đào tạo và được làm tròn đến hai chữ số thập phân.</w:t>
      </w:r>
    </w:p>
    <w:p w14:paraId="7A599B06" w14:textId="77777777" w:rsidR="00524005" w:rsidRPr="00524005" w:rsidRDefault="00524005" w:rsidP="00524005">
      <w:pPr>
        <w:shd w:val="clear" w:color="auto" w:fill="FFFFFF"/>
        <w:spacing w:before="100" w:beforeAutospacing="1" w:after="100" w:afterAutospacing="1"/>
        <w:jc w:val="center"/>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Đ</w:t>
      </w:r>
      <w:r w:rsidRPr="00524005">
        <w:rPr>
          <w:rFonts w:ascii="Segoe UI" w:eastAsia="Times New Roman" w:hAnsi="Segoe UI" w:cs="Segoe UI"/>
          <w:b/>
          <w:bCs/>
          <w:color w:val="444444"/>
          <w:sz w:val="27"/>
          <w:szCs w:val="27"/>
          <w:vertAlign w:val="subscript"/>
        </w:rPr>
        <w:t>XT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M1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M2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M3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UT</w:t>
      </w:r>
    </w:p>
    <w:p w14:paraId="5A9D275E"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Trong đó:</w:t>
      </w:r>
    </w:p>
    <w:p w14:paraId="59FC3A75"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XT</w:t>
      </w:r>
      <w:r w:rsidRPr="00524005">
        <w:rPr>
          <w:rFonts w:ascii="Segoe UI" w:eastAsia="Times New Roman" w:hAnsi="Segoe UI" w:cs="Segoe UI"/>
          <w:color w:val="444444"/>
          <w:sz w:val="27"/>
          <w:szCs w:val="27"/>
        </w:rPr>
        <w:t>: điểm xét tuyển, được làm tròn đến hai chữ số thập phân;</w:t>
      </w:r>
    </w:p>
    <w:p w14:paraId="3C5B7744"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M1</w:t>
      </w:r>
      <w:r w:rsidRPr="00524005">
        <w:rPr>
          <w:rFonts w:ascii="Segoe UI" w:eastAsia="Times New Roman" w:hAnsi="Segoe UI" w:cs="Segoe UI"/>
          <w:color w:val="444444"/>
          <w:sz w:val="27"/>
          <w:szCs w:val="27"/>
        </w:rPr>
        <w:t>, Đ</w:t>
      </w:r>
      <w:r w:rsidRPr="00524005">
        <w:rPr>
          <w:rFonts w:ascii="Segoe UI" w:eastAsia="Times New Roman" w:hAnsi="Segoe UI" w:cs="Segoe UI"/>
          <w:color w:val="444444"/>
          <w:sz w:val="27"/>
          <w:szCs w:val="27"/>
          <w:vertAlign w:val="subscript"/>
        </w:rPr>
        <w:t>M2, </w:t>
      </w: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M3</w:t>
      </w:r>
      <w:r w:rsidRPr="00524005">
        <w:rPr>
          <w:rFonts w:ascii="Segoe UI" w:eastAsia="Times New Roman" w:hAnsi="Segoe UI" w:cs="Segoe UI"/>
          <w:color w:val="444444"/>
          <w:sz w:val="27"/>
          <w:szCs w:val="27"/>
        </w:rPr>
        <w:t>: điểm trung bình </w:t>
      </w:r>
      <w:r w:rsidRPr="00524005">
        <w:rPr>
          <w:rFonts w:ascii="Segoe UI" w:eastAsia="Times New Roman" w:hAnsi="Segoe UI" w:cs="Segoe UI"/>
          <w:b/>
          <w:bCs/>
          <w:i/>
          <w:iCs/>
          <w:color w:val="444444"/>
          <w:sz w:val="27"/>
          <w:szCs w:val="27"/>
        </w:rPr>
        <w:t>06 học kỳ ở THPT</w:t>
      </w:r>
      <w:r w:rsidRPr="00524005">
        <w:rPr>
          <w:rFonts w:ascii="Segoe UI" w:eastAsia="Times New Roman" w:hAnsi="Segoe UI" w:cs="Segoe UI"/>
          <w:color w:val="444444"/>
          <w:sz w:val="27"/>
          <w:szCs w:val="27"/>
        </w:rPr>
        <w:t> của môn học thứ nhất, thứ hai, thứ ba theo tổ hợp xét tuyển;</w:t>
      </w:r>
    </w:p>
    <w:p w14:paraId="1BFB4099"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UT</w:t>
      </w:r>
      <w:r w:rsidRPr="00524005">
        <w:rPr>
          <w:rFonts w:ascii="Segoe UI" w:eastAsia="Times New Roman" w:hAnsi="Segoe UI" w:cs="Segoe UI"/>
          <w:color w:val="444444"/>
          <w:sz w:val="27"/>
          <w:szCs w:val="27"/>
        </w:rPr>
        <w:t>: điểm ưu tiên đối tượng, khu vực theo quy định của Bộ Giáo dục và Đào tạo.</w:t>
      </w:r>
    </w:p>
    <w:p w14:paraId="10E9FFB5"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  Xét tuyển từ cao xuống thấp cho đến khi đủ chỉ tiêu.</w:t>
      </w:r>
    </w:p>
    <w:p w14:paraId="7C037939"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2. Kết hợp xét tuyển và thi tuyển</w:t>
      </w:r>
    </w:p>
    <w:p w14:paraId="2C4E81EF"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b/>
          <w:bCs/>
          <w:i/>
          <w:iCs/>
          <w:color w:val="444444"/>
          <w:sz w:val="27"/>
          <w:szCs w:val="27"/>
        </w:rPr>
        <w:t>2.1. Xét tuyển sử dụng kết quả kỳ thi tốt nghiệp THPT năm 2022 kết hợp thi tuyển môn năng khiếu</w:t>
      </w:r>
    </w:p>
    <w:p w14:paraId="5ADB7BF9"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lastRenderedPageBreak/>
        <w:t>Phương thức tuyển sinh này chỉ áp dụng cho ngành</w:t>
      </w:r>
      <w:r w:rsidRPr="00524005">
        <w:rPr>
          <w:rFonts w:ascii="Segoe UI" w:eastAsia="Times New Roman" w:hAnsi="Segoe UI" w:cs="Segoe UI"/>
          <w:b/>
          <w:bCs/>
          <w:color w:val="444444"/>
          <w:sz w:val="27"/>
          <w:szCs w:val="27"/>
        </w:rPr>
        <w:t> Giáo dục Thể chất, Giáo dục Mầm non</w:t>
      </w:r>
      <w:r w:rsidRPr="00524005">
        <w:rPr>
          <w:rFonts w:ascii="Segoe UI" w:eastAsia="Times New Roman" w:hAnsi="Segoe UI" w:cs="Segoe UI"/>
          <w:color w:val="444444"/>
          <w:sz w:val="27"/>
          <w:szCs w:val="27"/>
        </w:rPr>
        <w:t> và chiếm </w:t>
      </w:r>
      <w:r w:rsidRPr="00524005">
        <w:rPr>
          <w:rFonts w:ascii="Segoe UI" w:eastAsia="Times New Roman" w:hAnsi="Segoe UI" w:cs="Segoe UI"/>
          <w:b/>
          <w:bCs/>
          <w:color w:val="444444"/>
          <w:sz w:val="27"/>
          <w:szCs w:val="27"/>
        </w:rPr>
        <w:t>tối thiểu 60%</w:t>
      </w:r>
      <w:r w:rsidRPr="00524005">
        <w:rPr>
          <w:rFonts w:ascii="Segoe UI" w:eastAsia="Times New Roman" w:hAnsi="Segoe UI" w:cs="Segoe UI"/>
          <w:color w:val="444444"/>
          <w:sz w:val="27"/>
          <w:szCs w:val="27"/>
        </w:rPr>
        <w:t> chỉ tiêu của từng ngành.</w:t>
      </w:r>
    </w:p>
    <w:p w14:paraId="312FEA9B"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Mô tả phương án</w:t>
      </w:r>
    </w:p>
    <w:p w14:paraId="16480C69"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Đối với ngành Giáo dục Thể chất: sử dụng kết quả bài thi Ngữ văn hoặc Toán của kỳ thi tốt nghiệp THPT năm 2022 và 02 môn thi năng khiếu do Trường Đại học Sư phạm Thành phố Hồ Chí Minh tổ chức.</w:t>
      </w:r>
    </w:p>
    <w:p w14:paraId="6510D249"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Đối với ngành Giáo dục Mầm non: sử dụng kết quả bài thi Ngữ văn và Toán của kỳ thi tốt nghiệp THPT năm 2022 và 01 môn thi năng khiếu do Trường Đại học Sư phạm Thành phố Hồ Chí Minh tổ chức.</w:t>
      </w:r>
    </w:p>
    <w:p w14:paraId="516038EC"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Hình thức xét tuyển</w:t>
      </w:r>
    </w:p>
    <w:p w14:paraId="73749FFB"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 </w:t>
      </w:r>
      <w:r w:rsidRPr="00524005">
        <w:rPr>
          <w:rFonts w:ascii="Segoe UI" w:eastAsia="Times New Roman" w:hAnsi="Segoe UI" w:cs="Segoe UI"/>
          <w:color w:val="444444"/>
          <w:sz w:val="27"/>
          <w:szCs w:val="27"/>
        </w:rPr>
        <w:t>Đối với ngành Giáo dục Thể chất: Điểm xét tuyển là tổng điểm bài thi Ngữ văn hoặc Toán của kỳ thi tốt nghiệp THPT năm 2022 (theo tổ hợp môn đăng ký xét tuyển) với điểm thi 02 môn thi năng khiếu do Trường tổ chức cộng điểm ưu tiên đối tượng, khu vực theo quy định của Bộ Giáo dục và Đào tạo và được làm tròn đến hai chữ số thập phân.</w:t>
      </w:r>
    </w:p>
    <w:p w14:paraId="5C2A4FC0" w14:textId="77777777" w:rsidR="00524005" w:rsidRPr="00524005" w:rsidRDefault="00524005" w:rsidP="00524005">
      <w:pPr>
        <w:shd w:val="clear" w:color="auto" w:fill="FFFFFF"/>
        <w:spacing w:before="100" w:beforeAutospacing="1" w:after="100" w:afterAutospacing="1"/>
        <w:jc w:val="center"/>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Đ</w:t>
      </w:r>
      <w:r w:rsidRPr="00524005">
        <w:rPr>
          <w:rFonts w:ascii="Segoe UI" w:eastAsia="Times New Roman" w:hAnsi="Segoe UI" w:cs="Segoe UI"/>
          <w:b/>
          <w:bCs/>
          <w:color w:val="444444"/>
          <w:sz w:val="27"/>
          <w:szCs w:val="27"/>
          <w:vertAlign w:val="subscript"/>
        </w:rPr>
        <w:t>XT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M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NK1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NK2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UT</w:t>
      </w:r>
    </w:p>
    <w:p w14:paraId="5E42646C"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Trong đó:</w:t>
      </w:r>
    </w:p>
    <w:p w14:paraId="34135DC0"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XT</w:t>
      </w:r>
      <w:r w:rsidRPr="00524005">
        <w:rPr>
          <w:rFonts w:ascii="Segoe UI" w:eastAsia="Times New Roman" w:hAnsi="Segoe UI" w:cs="Segoe UI"/>
          <w:color w:val="444444"/>
          <w:sz w:val="27"/>
          <w:szCs w:val="27"/>
        </w:rPr>
        <w:t>: điểm xét tuyển, được làm tròn đến hai chữ số thập phân;</w:t>
      </w:r>
    </w:p>
    <w:p w14:paraId="66005269"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M</w:t>
      </w:r>
      <w:r w:rsidRPr="00524005">
        <w:rPr>
          <w:rFonts w:ascii="Segoe UI" w:eastAsia="Times New Roman" w:hAnsi="Segoe UI" w:cs="Segoe UI"/>
          <w:color w:val="444444"/>
          <w:sz w:val="27"/>
          <w:szCs w:val="27"/>
        </w:rPr>
        <w:t>: điểm bài thi Ngữ văn hoặc Toán;</w:t>
      </w:r>
    </w:p>
    <w:p w14:paraId="356660CF"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NK1, </w:t>
      </w: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NK2 </w:t>
      </w:r>
      <w:r w:rsidRPr="00524005">
        <w:rPr>
          <w:rFonts w:ascii="Segoe UI" w:eastAsia="Times New Roman" w:hAnsi="Segoe UI" w:cs="Segoe UI"/>
          <w:color w:val="444444"/>
          <w:sz w:val="27"/>
          <w:szCs w:val="27"/>
        </w:rPr>
        <w:t>: điểm môn thi năng khiếu do Trường Đại học Sư phạm Thành phố Hồ Chí Minh tổ chức;</w:t>
      </w:r>
    </w:p>
    <w:p w14:paraId="339CB6CC"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UT</w:t>
      </w:r>
      <w:r w:rsidRPr="00524005">
        <w:rPr>
          <w:rFonts w:ascii="Segoe UI" w:eastAsia="Times New Roman" w:hAnsi="Segoe UI" w:cs="Segoe UI"/>
          <w:color w:val="444444"/>
          <w:sz w:val="27"/>
          <w:szCs w:val="27"/>
        </w:rPr>
        <w:t>: điểm ưu tiên đối tượng, khu vực theo quy định của Bộ Giáo dục và Đào tạo.</w:t>
      </w:r>
    </w:p>
    <w:p w14:paraId="1E1D8288"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 </w:t>
      </w:r>
      <w:r w:rsidRPr="00524005">
        <w:rPr>
          <w:rFonts w:ascii="Segoe UI" w:eastAsia="Times New Roman" w:hAnsi="Segoe UI" w:cs="Segoe UI"/>
          <w:color w:val="444444"/>
          <w:sz w:val="27"/>
          <w:szCs w:val="27"/>
        </w:rPr>
        <w:t xml:space="preserve">Đối với ngành Giáo dục Mầm non: Điểm xét tuyển là tổng điểm bài thi Ngữ văn và Toán của kỳ thi tốt nghiệp THPT năm 2022 với điểm thi 01 môn thi </w:t>
      </w:r>
      <w:r w:rsidRPr="00524005">
        <w:rPr>
          <w:rFonts w:ascii="Segoe UI" w:eastAsia="Times New Roman" w:hAnsi="Segoe UI" w:cs="Segoe UI"/>
          <w:color w:val="444444"/>
          <w:sz w:val="27"/>
          <w:szCs w:val="27"/>
        </w:rPr>
        <w:lastRenderedPageBreak/>
        <w:t>năng khiếu do Trường tổ chức cộng điểm ưu tiên đối tượng, khu vực theo quy định của Bộ Giáo dục và Đào tạo và được làm tròn đến hai chữ số thập phân.</w:t>
      </w:r>
    </w:p>
    <w:p w14:paraId="6D256DC0" w14:textId="77777777" w:rsidR="00524005" w:rsidRPr="00524005" w:rsidRDefault="00524005" w:rsidP="00524005">
      <w:pPr>
        <w:shd w:val="clear" w:color="auto" w:fill="FFFFFF"/>
        <w:spacing w:before="100" w:beforeAutospacing="1" w:after="100" w:afterAutospacing="1"/>
        <w:jc w:val="center"/>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Đ</w:t>
      </w:r>
      <w:r w:rsidRPr="00524005">
        <w:rPr>
          <w:rFonts w:ascii="Segoe UI" w:eastAsia="Times New Roman" w:hAnsi="Segoe UI" w:cs="Segoe UI"/>
          <w:b/>
          <w:bCs/>
          <w:color w:val="444444"/>
          <w:sz w:val="27"/>
          <w:szCs w:val="27"/>
          <w:vertAlign w:val="subscript"/>
        </w:rPr>
        <w:t>XT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M1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M2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NK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UT</w:t>
      </w:r>
    </w:p>
    <w:p w14:paraId="4FF0507E"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Trong đó:</w:t>
      </w:r>
    </w:p>
    <w:p w14:paraId="514CC16C"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XT</w:t>
      </w:r>
      <w:r w:rsidRPr="00524005">
        <w:rPr>
          <w:rFonts w:ascii="Segoe UI" w:eastAsia="Times New Roman" w:hAnsi="Segoe UI" w:cs="Segoe UI"/>
          <w:color w:val="444444"/>
          <w:sz w:val="27"/>
          <w:szCs w:val="27"/>
        </w:rPr>
        <w:t>: điểm xét tuyển, được làm tròn đến hai chữ số thập phân;</w:t>
      </w:r>
    </w:p>
    <w:p w14:paraId="08A5294D"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M1</w:t>
      </w:r>
      <w:r w:rsidRPr="00524005">
        <w:rPr>
          <w:rFonts w:ascii="Segoe UI" w:eastAsia="Times New Roman" w:hAnsi="Segoe UI" w:cs="Segoe UI"/>
          <w:color w:val="444444"/>
          <w:sz w:val="27"/>
          <w:szCs w:val="27"/>
        </w:rPr>
        <w:t>, Đ</w:t>
      </w:r>
      <w:r w:rsidRPr="00524005">
        <w:rPr>
          <w:rFonts w:ascii="Segoe UI" w:eastAsia="Times New Roman" w:hAnsi="Segoe UI" w:cs="Segoe UI"/>
          <w:color w:val="444444"/>
          <w:sz w:val="27"/>
          <w:szCs w:val="27"/>
          <w:vertAlign w:val="subscript"/>
        </w:rPr>
        <w:t>M2</w:t>
      </w:r>
      <w:r w:rsidRPr="00524005">
        <w:rPr>
          <w:rFonts w:ascii="Segoe UI" w:eastAsia="Times New Roman" w:hAnsi="Segoe UI" w:cs="Segoe UI"/>
          <w:color w:val="444444"/>
          <w:sz w:val="27"/>
          <w:szCs w:val="27"/>
        </w:rPr>
        <w:t>: điểm bài thi Ngữ văn và Toán;</w:t>
      </w:r>
    </w:p>
    <w:p w14:paraId="432E1303"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NK </w:t>
      </w:r>
      <w:r w:rsidRPr="00524005">
        <w:rPr>
          <w:rFonts w:ascii="Segoe UI" w:eastAsia="Times New Roman" w:hAnsi="Segoe UI" w:cs="Segoe UI"/>
          <w:color w:val="444444"/>
          <w:sz w:val="27"/>
          <w:szCs w:val="27"/>
        </w:rPr>
        <w:t>: điểm môn thi năng khiếu do Trường Đại học Sư phạm Thành phố Hồ Chí Minh tổ chức;</w:t>
      </w:r>
    </w:p>
    <w:p w14:paraId="599C4217"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UT</w:t>
      </w:r>
      <w:r w:rsidRPr="00524005">
        <w:rPr>
          <w:rFonts w:ascii="Segoe UI" w:eastAsia="Times New Roman" w:hAnsi="Segoe UI" w:cs="Segoe UI"/>
          <w:color w:val="444444"/>
          <w:sz w:val="27"/>
          <w:szCs w:val="27"/>
        </w:rPr>
        <w:t>: điểm ưu tiên đối tượng, khu vực theo quy định của Bộ Giáo dục và Đào tạo.</w:t>
      </w:r>
    </w:p>
    <w:p w14:paraId="5AA04AB0"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 Xét tuyển từ cao xuống thấp cho đến khi đủ chỉ tiêu.</w:t>
      </w:r>
    </w:p>
    <w:p w14:paraId="525E3613"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b/>
          <w:bCs/>
          <w:i/>
          <w:iCs/>
          <w:color w:val="444444"/>
          <w:sz w:val="27"/>
          <w:szCs w:val="27"/>
        </w:rPr>
        <w:t>2.2. Xét tuyển sử dụng kết quả học tập THPT kết hợp thi tuyển môn năng khiếu</w:t>
      </w:r>
    </w:p>
    <w:p w14:paraId="034D6593"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Phương thức tuyển sinh này chỉ áp dụng cho các ngành</w:t>
      </w:r>
      <w:r w:rsidRPr="00524005">
        <w:rPr>
          <w:rFonts w:ascii="Segoe UI" w:eastAsia="Times New Roman" w:hAnsi="Segoe UI" w:cs="Segoe UI"/>
          <w:b/>
          <w:bCs/>
          <w:color w:val="444444"/>
          <w:sz w:val="27"/>
          <w:szCs w:val="27"/>
        </w:rPr>
        <w:t> Giáo dục Thể chất, Giáo dục Mầm non</w:t>
      </w:r>
      <w:r w:rsidRPr="00524005">
        <w:rPr>
          <w:rFonts w:ascii="Segoe UI" w:eastAsia="Times New Roman" w:hAnsi="Segoe UI" w:cs="Segoe UI"/>
          <w:color w:val="444444"/>
          <w:sz w:val="27"/>
          <w:szCs w:val="27"/>
        </w:rPr>
        <w:t> và chiếm </w:t>
      </w:r>
      <w:r w:rsidRPr="00524005">
        <w:rPr>
          <w:rFonts w:ascii="Segoe UI" w:eastAsia="Times New Roman" w:hAnsi="Segoe UI" w:cs="Segoe UI"/>
          <w:b/>
          <w:bCs/>
          <w:color w:val="444444"/>
          <w:sz w:val="27"/>
          <w:szCs w:val="27"/>
        </w:rPr>
        <w:t>tối đa 10%</w:t>
      </w:r>
      <w:r w:rsidRPr="00524005">
        <w:rPr>
          <w:rFonts w:ascii="Segoe UI" w:eastAsia="Times New Roman" w:hAnsi="Segoe UI" w:cs="Segoe UI"/>
          <w:color w:val="444444"/>
          <w:sz w:val="27"/>
          <w:szCs w:val="27"/>
        </w:rPr>
        <w:t> chỉ tiêu của từng ngành.</w:t>
      </w:r>
    </w:p>
    <w:p w14:paraId="4B3E76BE"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Mô tả phương án</w:t>
      </w:r>
    </w:p>
    <w:p w14:paraId="365E35A9"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Đối với ngành Giáo dục Thể chất: sử dụng kết quả học tập môn Ngữ văn hoặc Toán trong </w:t>
      </w:r>
      <w:r w:rsidRPr="00524005">
        <w:rPr>
          <w:rFonts w:ascii="Segoe UI" w:eastAsia="Times New Roman" w:hAnsi="Segoe UI" w:cs="Segoe UI"/>
          <w:b/>
          <w:bCs/>
          <w:color w:val="444444"/>
          <w:sz w:val="27"/>
          <w:szCs w:val="27"/>
        </w:rPr>
        <w:t>06 học kỳ ở THPT</w:t>
      </w:r>
      <w:r w:rsidRPr="00524005">
        <w:rPr>
          <w:rFonts w:ascii="Segoe UI" w:eastAsia="Times New Roman" w:hAnsi="Segoe UI" w:cs="Segoe UI"/>
          <w:color w:val="444444"/>
          <w:sz w:val="27"/>
          <w:szCs w:val="27"/>
        </w:rPr>
        <w:t> (theo tổ hợp môn đăng ký xét tuyển) và 02 môn thi năng khiếu do Trường Đại học Sư phạm Thành phố Hồ Chí Minh tổ chức.</w:t>
      </w:r>
    </w:p>
    <w:p w14:paraId="573D6EAF"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Đối với ngành Giáo dục Mầm non: sử dụng kết quả học tập môn Ngữ văn và Toán trong </w:t>
      </w:r>
      <w:r w:rsidRPr="00524005">
        <w:rPr>
          <w:rFonts w:ascii="Segoe UI" w:eastAsia="Times New Roman" w:hAnsi="Segoe UI" w:cs="Segoe UI"/>
          <w:b/>
          <w:bCs/>
          <w:color w:val="444444"/>
          <w:sz w:val="27"/>
          <w:szCs w:val="27"/>
        </w:rPr>
        <w:t>06 học kỳ ở THPT</w:t>
      </w:r>
      <w:r w:rsidRPr="00524005">
        <w:rPr>
          <w:rFonts w:ascii="Segoe UI" w:eastAsia="Times New Roman" w:hAnsi="Segoe UI" w:cs="Segoe UI"/>
          <w:color w:val="444444"/>
          <w:sz w:val="27"/>
          <w:szCs w:val="27"/>
        </w:rPr>
        <w:t> và 01 môn thi năng khiếu do Trường Đại học Sư phạm Thành phố Hồ Chí Minh tổ chức.</w:t>
      </w:r>
    </w:p>
    <w:p w14:paraId="6ACC04B1"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Hình thức xét tuyển</w:t>
      </w:r>
    </w:p>
    <w:p w14:paraId="2FDCE154"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lastRenderedPageBreak/>
        <w:t>- Đối với ngành Giáo dục Thể chất: điểm xét tuyển là tổng điểm trung bình của môn Ngữ văn hoặc Toán trong </w:t>
      </w:r>
      <w:r w:rsidRPr="00524005">
        <w:rPr>
          <w:rFonts w:ascii="Segoe UI" w:eastAsia="Times New Roman" w:hAnsi="Segoe UI" w:cs="Segoe UI"/>
          <w:b/>
          <w:bCs/>
          <w:color w:val="444444"/>
          <w:sz w:val="27"/>
          <w:szCs w:val="27"/>
        </w:rPr>
        <w:t>06 học kỳ ở THPT</w:t>
      </w:r>
      <w:r w:rsidRPr="00524005">
        <w:rPr>
          <w:rFonts w:ascii="Segoe UI" w:eastAsia="Times New Roman" w:hAnsi="Segoe UI" w:cs="Segoe UI"/>
          <w:color w:val="444444"/>
          <w:sz w:val="27"/>
          <w:szCs w:val="27"/>
        </w:rPr>
        <w:t> (theo tổ hợp môn đăng ký xét tuyển) với điểm thi 02 môn thi năng khiếu do Trường tổ chức cộng điểm ưu tiên đối tượng, khu vực theo quy định của Bộ Giáo dục và Đào tạo và được làm tròn đến hai chữ số thập phân.</w:t>
      </w:r>
    </w:p>
    <w:p w14:paraId="47BD2410" w14:textId="77777777" w:rsidR="00524005" w:rsidRPr="00524005" w:rsidRDefault="00524005" w:rsidP="00524005">
      <w:pPr>
        <w:shd w:val="clear" w:color="auto" w:fill="FFFFFF"/>
        <w:spacing w:before="100" w:beforeAutospacing="1" w:after="100" w:afterAutospacing="1"/>
        <w:jc w:val="center"/>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Đ</w:t>
      </w:r>
      <w:r w:rsidRPr="00524005">
        <w:rPr>
          <w:rFonts w:ascii="Segoe UI" w:eastAsia="Times New Roman" w:hAnsi="Segoe UI" w:cs="Segoe UI"/>
          <w:b/>
          <w:bCs/>
          <w:color w:val="444444"/>
          <w:sz w:val="27"/>
          <w:szCs w:val="27"/>
          <w:vertAlign w:val="subscript"/>
        </w:rPr>
        <w:t>XT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M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NK1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NK2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UT</w:t>
      </w:r>
    </w:p>
    <w:p w14:paraId="3E1D5DC4"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Trong đó:</w:t>
      </w:r>
    </w:p>
    <w:p w14:paraId="07A30DE2"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18"/>
          <w:szCs w:val="18"/>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XT</w:t>
      </w:r>
      <w:r w:rsidRPr="00524005">
        <w:rPr>
          <w:rFonts w:ascii="Segoe UI" w:eastAsia="Times New Roman" w:hAnsi="Segoe UI" w:cs="Segoe UI"/>
          <w:color w:val="444444"/>
          <w:sz w:val="27"/>
          <w:szCs w:val="27"/>
        </w:rPr>
        <w:t>: điểm xét tuyển, được làm tròn đến hai chữ số thập phân;</w:t>
      </w:r>
    </w:p>
    <w:p w14:paraId="15585D3D"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M</w:t>
      </w:r>
      <w:r w:rsidRPr="00524005">
        <w:rPr>
          <w:rFonts w:ascii="Segoe UI" w:eastAsia="Times New Roman" w:hAnsi="Segoe UI" w:cs="Segoe UI"/>
          <w:color w:val="444444"/>
          <w:sz w:val="27"/>
          <w:szCs w:val="27"/>
        </w:rPr>
        <w:t>: điểm trung bình </w:t>
      </w:r>
      <w:r w:rsidRPr="00524005">
        <w:rPr>
          <w:rFonts w:ascii="Segoe UI" w:eastAsia="Times New Roman" w:hAnsi="Segoe UI" w:cs="Segoe UI"/>
          <w:b/>
          <w:bCs/>
          <w:i/>
          <w:iCs/>
          <w:color w:val="444444"/>
          <w:sz w:val="27"/>
          <w:szCs w:val="27"/>
        </w:rPr>
        <w:t>06 học kỳ ở THPT</w:t>
      </w:r>
      <w:r w:rsidRPr="00524005">
        <w:rPr>
          <w:rFonts w:ascii="Segoe UI" w:eastAsia="Times New Roman" w:hAnsi="Segoe UI" w:cs="Segoe UI"/>
          <w:color w:val="444444"/>
          <w:sz w:val="27"/>
          <w:szCs w:val="27"/>
        </w:rPr>
        <w:t> của môn Ngữ văn hoặc Toán theo tổ hợp xét tuyển;</w:t>
      </w:r>
    </w:p>
    <w:p w14:paraId="79FDA13B"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NK1, </w:t>
      </w: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NK2 </w:t>
      </w:r>
      <w:r w:rsidRPr="00524005">
        <w:rPr>
          <w:rFonts w:ascii="Segoe UI" w:eastAsia="Times New Roman" w:hAnsi="Segoe UI" w:cs="Segoe UI"/>
          <w:color w:val="444444"/>
          <w:sz w:val="27"/>
          <w:szCs w:val="27"/>
        </w:rPr>
        <w:t>: điểm môn thi năng khiếu do Trường Đại học Sư phạm Thành phố Hồ Chí Minh tổ chức;</w:t>
      </w:r>
    </w:p>
    <w:p w14:paraId="121F5DDB"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UT</w:t>
      </w:r>
      <w:r w:rsidRPr="00524005">
        <w:rPr>
          <w:rFonts w:ascii="Segoe UI" w:eastAsia="Times New Roman" w:hAnsi="Segoe UI" w:cs="Segoe UI"/>
          <w:color w:val="444444"/>
          <w:sz w:val="27"/>
          <w:szCs w:val="27"/>
        </w:rPr>
        <w:t>: điểm ưu tiên đối tượng, khu vực theo quy định của Bộ Giáo dục và Đào tạo.</w:t>
      </w:r>
    </w:p>
    <w:p w14:paraId="58605321"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 Đối với ngành Giáo dục Mầm non: điểm xét tuyển là tổng điểm trung bình của môn Ngữ văn và Toán trong </w:t>
      </w:r>
      <w:r w:rsidRPr="00524005">
        <w:rPr>
          <w:rFonts w:ascii="Segoe UI" w:eastAsia="Times New Roman" w:hAnsi="Segoe UI" w:cs="Segoe UI"/>
          <w:b/>
          <w:bCs/>
          <w:color w:val="444444"/>
          <w:sz w:val="27"/>
          <w:szCs w:val="27"/>
        </w:rPr>
        <w:t>06 học kỳ ở THPT</w:t>
      </w:r>
      <w:r w:rsidRPr="00524005">
        <w:rPr>
          <w:rFonts w:ascii="Segoe UI" w:eastAsia="Times New Roman" w:hAnsi="Segoe UI" w:cs="Segoe UI"/>
          <w:color w:val="444444"/>
          <w:sz w:val="27"/>
          <w:szCs w:val="27"/>
        </w:rPr>
        <w:t> với điểm thi môn năng khiếu do Trường tổ chức cộng điểm ưu tiên đối tượng, khu vực theo quy định của Bộ Giáo dục và Đào tạo và được làm tròn đến hai chữ số thập phân.</w:t>
      </w:r>
    </w:p>
    <w:p w14:paraId="0261F827" w14:textId="77777777" w:rsidR="00524005" w:rsidRPr="00524005" w:rsidRDefault="00524005" w:rsidP="00524005">
      <w:pPr>
        <w:shd w:val="clear" w:color="auto" w:fill="FFFFFF"/>
        <w:spacing w:before="100" w:beforeAutospacing="1" w:after="100" w:afterAutospacing="1"/>
        <w:jc w:val="center"/>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Đ</w:t>
      </w:r>
      <w:r w:rsidRPr="00524005">
        <w:rPr>
          <w:rFonts w:ascii="Segoe UI" w:eastAsia="Times New Roman" w:hAnsi="Segoe UI" w:cs="Segoe UI"/>
          <w:b/>
          <w:bCs/>
          <w:color w:val="444444"/>
          <w:sz w:val="27"/>
          <w:szCs w:val="27"/>
          <w:vertAlign w:val="subscript"/>
        </w:rPr>
        <w:t>XT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M1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M2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NK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UT</w:t>
      </w:r>
    </w:p>
    <w:p w14:paraId="03799782"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Trong đó:</w:t>
      </w:r>
    </w:p>
    <w:p w14:paraId="6AB61790"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XT</w:t>
      </w:r>
      <w:r w:rsidRPr="00524005">
        <w:rPr>
          <w:rFonts w:ascii="Segoe UI" w:eastAsia="Times New Roman" w:hAnsi="Segoe UI" w:cs="Segoe UI"/>
          <w:color w:val="444444"/>
          <w:sz w:val="27"/>
          <w:szCs w:val="27"/>
        </w:rPr>
        <w:t>: điểm xét tuyển, được làm tròn đến hai chữ số thập phân;</w:t>
      </w:r>
    </w:p>
    <w:p w14:paraId="66B2EF21"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M1</w:t>
      </w:r>
      <w:r w:rsidRPr="00524005">
        <w:rPr>
          <w:rFonts w:ascii="Segoe UI" w:eastAsia="Times New Roman" w:hAnsi="Segoe UI" w:cs="Segoe UI"/>
          <w:color w:val="444444"/>
          <w:sz w:val="27"/>
          <w:szCs w:val="27"/>
        </w:rPr>
        <w:t>, Đ</w:t>
      </w:r>
      <w:r w:rsidRPr="00524005">
        <w:rPr>
          <w:rFonts w:ascii="Segoe UI" w:eastAsia="Times New Roman" w:hAnsi="Segoe UI" w:cs="Segoe UI"/>
          <w:color w:val="444444"/>
          <w:sz w:val="27"/>
          <w:szCs w:val="27"/>
          <w:vertAlign w:val="subscript"/>
        </w:rPr>
        <w:t>M2</w:t>
      </w:r>
      <w:r w:rsidRPr="00524005">
        <w:rPr>
          <w:rFonts w:ascii="Segoe UI" w:eastAsia="Times New Roman" w:hAnsi="Segoe UI" w:cs="Segoe UI"/>
          <w:color w:val="444444"/>
          <w:sz w:val="27"/>
          <w:szCs w:val="27"/>
        </w:rPr>
        <w:t>: điểm trung bình </w:t>
      </w:r>
      <w:r w:rsidRPr="00524005">
        <w:rPr>
          <w:rFonts w:ascii="Segoe UI" w:eastAsia="Times New Roman" w:hAnsi="Segoe UI" w:cs="Segoe UI"/>
          <w:b/>
          <w:bCs/>
          <w:i/>
          <w:iCs/>
          <w:color w:val="444444"/>
          <w:sz w:val="27"/>
          <w:szCs w:val="27"/>
        </w:rPr>
        <w:t>06 học kỳ ở THPT</w:t>
      </w:r>
      <w:r w:rsidRPr="00524005">
        <w:rPr>
          <w:rFonts w:ascii="Segoe UI" w:eastAsia="Times New Roman" w:hAnsi="Segoe UI" w:cs="Segoe UI"/>
          <w:color w:val="444444"/>
          <w:sz w:val="27"/>
          <w:szCs w:val="27"/>
        </w:rPr>
        <w:t> của môn Ngữ văn và Toán theo tổ hợp xét tuyển;</w:t>
      </w:r>
    </w:p>
    <w:p w14:paraId="798CB142"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NK</w:t>
      </w:r>
      <w:r w:rsidRPr="00524005">
        <w:rPr>
          <w:rFonts w:ascii="Segoe UI" w:eastAsia="Times New Roman" w:hAnsi="Segoe UI" w:cs="Segoe UI"/>
          <w:color w:val="444444"/>
          <w:sz w:val="27"/>
          <w:szCs w:val="27"/>
        </w:rPr>
        <w:t>: điểm môn thi năng khiếu do Trường Đại học Sư phạm Thành phố Hồ Chí Minh tổ chức;</w:t>
      </w:r>
    </w:p>
    <w:p w14:paraId="25791CE0"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lastRenderedPageBreak/>
        <w:t>Đ</w:t>
      </w:r>
      <w:r w:rsidRPr="00524005">
        <w:rPr>
          <w:rFonts w:ascii="Segoe UI" w:eastAsia="Times New Roman" w:hAnsi="Segoe UI" w:cs="Segoe UI"/>
          <w:color w:val="444444"/>
          <w:sz w:val="27"/>
          <w:szCs w:val="27"/>
          <w:vertAlign w:val="subscript"/>
        </w:rPr>
        <w:t>UT</w:t>
      </w:r>
      <w:r w:rsidRPr="00524005">
        <w:rPr>
          <w:rFonts w:ascii="Segoe UI" w:eastAsia="Times New Roman" w:hAnsi="Segoe UI" w:cs="Segoe UI"/>
          <w:color w:val="444444"/>
          <w:sz w:val="27"/>
          <w:szCs w:val="27"/>
        </w:rPr>
        <w:t>: điểm ưu tiên đối tượng, khu vực theo quy định của Bộ Giáo dục và Đào tạo.</w:t>
      </w:r>
    </w:p>
    <w:p w14:paraId="3255866E"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 Xét tuyển từ cao xuống thấp cho đến khi đủ chỉ tiêu.</w:t>
      </w:r>
    </w:p>
    <w:p w14:paraId="161307A0"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b/>
          <w:bCs/>
          <w:i/>
          <w:iCs/>
          <w:color w:val="444444"/>
          <w:sz w:val="27"/>
          <w:szCs w:val="27"/>
        </w:rPr>
        <w:t>2.3. Xét tuyển sử dụng kết quả học tập THPT kết hợp thi đánh giá năng lực chuyên biệt</w:t>
      </w:r>
    </w:p>
    <w:p w14:paraId="73183A8C"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Phương thức tuyển sinh này chỉ áp dụng cho các ngành:</w:t>
      </w:r>
      <w:r w:rsidRPr="00524005">
        <w:rPr>
          <w:rFonts w:ascii="Segoe UI" w:eastAsia="Times New Roman" w:hAnsi="Segoe UI" w:cs="Segoe UI"/>
          <w:b/>
          <w:bCs/>
          <w:color w:val="444444"/>
          <w:sz w:val="27"/>
          <w:szCs w:val="27"/>
        </w:rPr>
        <w:t> Sư phạm Toán học, Sư phạm Tin học, Công nghệ thông tin, Sư phạm Vật lý, Vật lý học, Sư phạm Hóa học, Hóa học, Sư phạm Sinh học, Sư phạm Ngữ văn, Văn học, Việt Nam học, Sư phạm Tiếng Anh, Ngôn ngữ Anh, Sư phạm tiếng Trung Quốc, Ngôn ngữ Trung Quốc, Ngôn ngữ Pháp, Ngôn ngữ Nga, Ngôn ngữ Nhật và Ngôn ngữ Hàn Quốc</w:t>
      </w:r>
      <w:r w:rsidRPr="00524005">
        <w:rPr>
          <w:rFonts w:ascii="Segoe UI" w:eastAsia="Times New Roman" w:hAnsi="Segoe UI" w:cs="Segoe UI"/>
          <w:color w:val="444444"/>
          <w:sz w:val="27"/>
          <w:szCs w:val="27"/>
        </w:rPr>
        <w:t> và chiếm </w:t>
      </w:r>
      <w:r w:rsidRPr="00524005">
        <w:rPr>
          <w:rFonts w:ascii="Segoe UI" w:eastAsia="Times New Roman" w:hAnsi="Segoe UI" w:cs="Segoe UI"/>
          <w:b/>
          <w:bCs/>
          <w:color w:val="444444"/>
          <w:sz w:val="27"/>
          <w:szCs w:val="27"/>
        </w:rPr>
        <w:t>tối đa 20%</w:t>
      </w:r>
      <w:r w:rsidRPr="00524005">
        <w:rPr>
          <w:rFonts w:ascii="Segoe UI" w:eastAsia="Times New Roman" w:hAnsi="Segoe UI" w:cs="Segoe UI"/>
          <w:color w:val="444444"/>
          <w:sz w:val="27"/>
          <w:szCs w:val="27"/>
        </w:rPr>
        <w:t> chỉ tiêu của từng ngành.</w:t>
      </w:r>
    </w:p>
    <w:p w14:paraId="038AFA42"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Mô tả phương án</w:t>
      </w:r>
    </w:p>
    <w:p w14:paraId="05AF70F3"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Ứng với từng tổ hợp xét tuyển vào các ngành học Trường chọn sử dụng</w:t>
      </w:r>
    </w:p>
    <w:p w14:paraId="368CCBE1"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 Môn chính ứng với ngành học được lấy kết quả từ kỳ thi đánh giá năng lực chuyên biệt do Trường Đại học Sư phạm Thành phố Hồ Chí Minh tổ chức;</w:t>
      </w:r>
    </w:p>
    <w:p w14:paraId="52765A04"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 Hai môn còn lại trong tổ hợp xét tuyển được lấy kết quả học tập ở THPT.</w:t>
      </w:r>
    </w:p>
    <w:p w14:paraId="21683F25"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Môn chính đối với mỗi ngành học được xác định như sau</w:t>
      </w:r>
    </w:p>
    <w:p w14:paraId="374B334D"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 Sư phạm Toán học, Sư phạm Tin học, Công nghệ thông tin: Môn chính là Toán học;</w:t>
      </w:r>
    </w:p>
    <w:p w14:paraId="5AFBE80A"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 Sư phạm Vật lý, Vật lý học: Môn chính là Vật lý;</w:t>
      </w:r>
    </w:p>
    <w:p w14:paraId="0D01A406"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 Sư phạm Hóa học, Hóa học: Môn chính là Hóa học;</w:t>
      </w:r>
    </w:p>
    <w:p w14:paraId="12FE2C3C"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 Sư phạm Sinh học: Môn chính là Sinh học;</w:t>
      </w:r>
    </w:p>
    <w:p w14:paraId="3BF3BA29"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 Sư phạm Ngữ văn, Văn học, Việt Nam học: Môn chính là Ngữ văn;</w:t>
      </w:r>
    </w:p>
    <w:p w14:paraId="103991DC"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lastRenderedPageBreak/>
        <w:t>- Sư phạm Tiếng Anh, Ngôn ngữ Anh, Sư phạm tiếng Trung quốc, Ngôn ngữ Trung quốc, Ngôn ngữ Pháp, Ngôn ngữ Nga, Ngôn ngữ Nhật và Ngôn ngữ Hàn quốc: Môn chính là tiếng Anh;</w:t>
      </w:r>
    </w:p>
    <w:p w14:paraId="0B9D6C08"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Hình thức xét tuyển</w:t>
      </w:r>
    </w:p>
    <w:p w14:paraId="314630D8"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Điểm xét tuyển được xác định như sau: tổng điểm bài thi đánh giá năng lực chuyên biệt do Trường tổ chức của môn chính (được nhân hệ số 2), cộng với điểm hai môn còn lại trong tổ hợp là điểm trung bình môn trong </w:t>
      </w:r>
      <w:r w:rsidRPr="00524005">
        <w:rPr>
          <w:rFonts w:ascii="Segoe UI" w:eastAsia="Times New Roman" w:hAnsi="Segoe UI" w:cs="Segoe UI"/>
          <w:b/>
          <w:bCs/>
          <w:color w:val="444444"/>
          <w:sz w:val="27"/>
          <w:szCs w:val="27"/>
        </w:rPr>
        <w:t>06 học kỳ ở THPT</w:t>
      </w:r>
      <w:r w:rsidRPr="00524005">
        <w:rPr>
          <w:rFonts w:ascii="Segoe UI" w:eastAsia="Times New Roman" w:hAnsi="Segoe UI" w:cs="Segoe UI"/>
          <w:color w:val="444444"/>
          <w:sz w:val="27"/>
          <w:szCs w:val="27"/>
        </w:rPr>
        <w:t>. Tổng điểm này được quy đổi về thang điểm 30 và cộng điểm ưu tiên đối tượng, khu vực theo quy định của Bộ Giáo dục và Đào tạo và được làm tròn đến hai chữ số thập phân.</w:t>
      </w:r>
    </w:p>
    <w:p w14:paraId="6CCCA250" w14:textId="77777777" w:rsidR="00524005" w:rsidRPr="00524005" w:rsidRDefault="00524005" w:rsidP="00524005">
      <w:pPr>
        <w:shd w:val="clear" w:color="auto" w:fill="FFFFFF"/>
        <w:spacing w:before="100" w:beforeAutospacing="1" w:after="100" w:afterAutospacing="1"/>
        <w:jc w:val="center"/>
        <w:rPr>
          <w:rFonts w:ascii="Segoe UI" w:eastAsia="Times New Roman" w:hAnsi="Segoe UI" w:cs="Segoe UI"/>
          <w:color w:val="444444"/>
          <w:sz w:val="22"/>
          <w:szCs w:val="22"/>
        </w:rPr>
      </w:pPr>
      <w:r w:rsidRPr="00524005">
        <w:rPr>
          <w:rFonts w:ascii="Segoe UI" w:eastAsia="Times New Roman" w:hAnsi="Segoe UI" w:cs="Segoe UI"/>
          <w:b/>
          <w:bCs/>
          <w:color w:val="444444"/>
          <w:sz w:val="27"/>
          <w:szCs w:val="27"/>
        </w:rPr>
        <w:t>Đ</w:t>
      </w:r>
      <w:r w:rsidRPr="00524005">
        <w:rPr>
          <w:rFonts w:ascii="Segoe UI" w:eastAsia="Times New Roman" w:hAnsi="Segoe UI" w:cs="Segoe UI"/>
          <w:b/>
          <w:bCs/>
          <w:color w:val="444444"/>
          <w:sz w:val="27"/>
          <w:szCs w:val="27"/>
          <w:vertAlign w:val="subscript"/>
        </w:rPr>
        <w:t>XT </w:t>
      </w:r>
      <w:r w:rsidRPr="00524005">
        <w:rPr>
          <w:rFonts w:ascii="Segoe UI" w:eastAsia="Times New Roman" w:hAnsi="Segoe UI" w:cs="Segoe UI"/>
          <w:b/>
          <w:bCs/>
          <w:color w:val="444444"/>
          <w:sz w:val="27"/>
          <w:szCs w:val="27"/>
        </w:rPr>
        <w:t>= (2xĐ</w:t>
      </w:r>
      <w:r w:rsidRPr="00524005">
        <w:rPr>
          <w:rFonts w:ascii="Segoe UI" w:eastAsia="Times New Roman" w:hAnsi="Segoe UI" w:cs="Segoe UI"/>
          <w:b/>
          <w:bCs/>
          <w:color w:val="444444"/>
          <w:sz w:val="27"/>
          <w:szCs w:val="27"/>
          <w:vertAlign w:val="subscript"/>
        </w:rPr>
        <w:t>MC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M1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M2</w:t>
      </w:r>
      <w:r w:rsidRPr="00524005">
        <w:rPr>
          <w:rFonts w:ascii="Segoe UI" w:eastAsia="Times New Roman" w:hAnsi="Segoe UI" w:cs="Segoe UI"/>
          <w:b/>
          <w:bCs/>
          <w:color w:val="444444"/>
          <w:sz w:val="27"/>
          <w:szCs w:val="27"/>
        </w:rPr>
        <w:t>) x 0.75</w:t>
      </w:r>
      <w:r w:rsidRPr="00524005">
        <w:rPr>
          <w:rFonts w:ascii="Segoe UI" w:eastAsia="Times New Roman" w:hAnsi="Segoe UI" w:cs="Segoe UI"/>
          <w:b/>
          <w:bCs/>
          <w:color w:val="444444"/>
          <w:sz w:val="27"/>
          <w:szCs w:val="27"/>
          <w:vertAlign w:val="subscript"/>
        </w:rPr>
        <w:t> </w:t>
      </w:r>
      <w:r w:rsidRPr="00524005">
        <w:rPr>
          <w:rFonts w:ascii="Segoe UI" w:eastAsia="Times New Roman" w:hAnsi="Segoe UI" w:cs="Segoe UI"/>
          <w:b/>
          <w:bCs/>
          <w:color w:val="444444"/>
          <w:sz w:val="27"/>
          <w:szCs w:val="27"/>
        </w:rPr>
        <w:t>+ Đ</w:t>
      </w:r>
      <w:r w:rsidRPr="00524005">
        <w:rPr>
          <w:rFonts w:ascii="Segoe UI" w:eastAsia="Times New Roman" w:hAnsi="Segoe UI" w:cs="Segoe UI"/>
          <w:b/>
          <w:bCs/>
          <w:color w:val="444444"/>
          <w:sz w:val="27"/>
          <w:szCs w:val="27"/>
          <w:vertAlign w:val="subscript"/>
        </w:rPr>
        <w:t>UT</w:t>
      </w:r>
    </w:p>
    <w:p w14:paraId="017BBAB9"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Trong đó:</w:t>
      </w:r>
    </w:p>
    <w:p w14:paraId="02B6EECD"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XT</w:t>
      </w:r>
      <w:r w:rsidRPr="00524005">
        <w:rPr>
          <w:rFonts w:ascii="Segoe UI" w:eastAsia="Times New Roman" w:hAnsi="Segoe UI" w:cs="Segoe UI"/>
          <w:color w:val="444444"/>
          <w:sz w:val="27"/>
          <w:szCs w:val="27"/>
        </w:rPr>
        <w:t>: điểm xét tuyển, được làm tròn đến hai chữ số thập phân;</w:t>
      </w:r>
    </w:p>
    <w:p w14:paraId="3EF3ECAA"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MC</w:t>
      </w:r>
      <w:r w:rsidRPr="00524005">
        <w:rPr>
          <w:rFonts w:ascii="Segoe UI" w:eastAsia="Times New Roman" w:hAnsi="Segoe UI" w:cs="Segoe UI"/>
          <w:color w:val="444444"/>
          <w:sz w:val="27"/>
          <w:szCs w:val="27"/>
        </w:rPr>
        <w:t>: điểm môn chính được lấy từ kết quả thi đánh giá năng lực chuyên biệt do Trường Đại học Sư phạm Thành phố Hồ Chí Minh tổ chức;</w:t>
      </w:r>
    </w:p>
    <w:p w14:paraId="2ECB11F5"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M1</w:t>
      </w:r>
      <w:r w:rsidRPr="00524005">
        <w:rPr>
          <w:rFonts w:ascii="Segoe UI" w:eastAsia="Times New Roman" w:hAnsi="Segoe UI" w:cs="Segoe UI"/>
          <w:color w:val="444444"/>
          <w:sz w:val="27"/>
          <w:szCs w:val="27"/>
        </w:rPr>
        <w:t>, Đ</w:t>
      </w:r>
      <w:r w:rsidRPr="00524005">
        <w:rPr>
          <w:rFonts w:ascii="Segoe UI" w:eastAsia="Times New Roman" w:hAnsi="Segoe UI" w:cs="Segoe UI"/>
          <w:color w:val="444444"/>
          <w:sz w:val="27"/>
          <w:szCs w:val="27"/>
          <w:vertAlign w:val="subscript"/>
        </w:rPr>
        <w:t>M2</w:t>
      </w:r>
      <w:r w:rsidRPr="00524005">
        <w:rPr>
          <w:rFonts w:ascii="Segoe UI" w:eastAsia="Times New Roman" w:hAnsi="Segoe UI" w:cs="Segoe UI"/>
          <w:color w:val="444444"/>
          <w:sz w:val="27"/>
          <w:szCs w:val="27"/>
        </w:rPr>
        <w:t>: điểm trung bình </w:t>
      </w:r>
      <w:r w:rsidRPr="00524005">
        <w:rPr>
          <w:rFonts w:ascii="Segoe UI" w:eastAsia="Times New Roman" w:hAnsi="Segoe UI" w:cs="Segoe UI"/>
          <w:b/>
          <w:bCs/>
          <w:i/>
          <w:iCs/>
          <w:color w:val="444444"/>
          <w:sz w:val="27"/>
          <w:szCs w:val="27"/>
        </w:rPr>
        <w:t>06 học kỳ ở THPT</w:t>
      </w:r>
      <w:r w:rsidRPr="00524005">
        <w:rPr>
          <w:rFonts w:ascii="Segoe UI" w:eastAsia="Times New Roman" w:hAnsi="Segoe UI" w:cs="Segoe UI"/>
          <w:color w:val="444444"/>
          <w:sz w:val="27"/>
          <w:szCs w:val="27"/>
        </w:rPr>
        <w:t> của hai môn còn lại theo tổ hợp xét tuyển;</w:t>
      </w:r>
    </w:p>
    <w:p w14:paraId="3F7CA737"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Đ</w:t>
      </w:r>
      <w:r w:rsidRPr="00524005">
        <w:rPr>
          <w:rFonts w:ascii="Segoe UI" w:eastAsia="Times New Roman" w:hAnsi="Segoe UI" w:cs="Segoe UI"/>
          <w:color w:val="444444"/>
          <w:sz w:val="27"/>
          <w:szCs w:val="27"/>
          <w:vertAlign w:val="subscript"/>
        </w:rPr>
        <w:t>UT</w:t>
      </w:r>
      <w:r w:rsidRPr="00524005">
        <w:rPr>
          <w:rFonts w:ascii="Segoe UI" w:eastAsia="Times New Roman" w:hAnsi="Segoe UI" w:cs="Segoe UI"/>
          <w:color w:val="444444"/>
          <w:sz w:val="27"/>
          <w:szCs w:val="27"/>
        </w:rPr>
        <w:t>: điểm ưu tiên đối tượng, khu vực theo quy định của Bộ Giáo dục và Đào tạo.</w:t>
      </w:r>
    </w:p>
    <w:p w14:paraId="2C27C033" w14:textId="77777777" w:rsidR="00524005" w:rsidRPr="00524005" w:rsidRDefault="00524005" w:rsidP="00524005">
      <w:pPr>
        <w:shd w:val="clear" w:color="auto" w:fill="FFFFFF"/>
        <w:spacing w:before="100" w:beforeAutospacing="1" w:after="100" w:afterAutospacing="1"/>
        <w:rPr>
          <w:rFonts w:ascii="Segoe UI" w:eastAsia="Times New Roman" w:hAnsi="Segoe UI" w:cs="Segoe UI"/>
          <w:color w:val="444444"/>
          <w:sz w:val="22"/>
          <w:szCs w:val="22"/>
        </w:rPr>
      </w:pPr>
      <w:r w:rsidRPr="00524005">
        <w:rPr>
          <w:rFonts w:ascii="Segoe UI" w:eastAsia="Times New Roman" w:hAnsi="Segoe UI" w:cs="Segoe UI"/>
          <w:color w:val="444444"/>
          <w:sz w:val="27"/>
          <w:szCs w:val="27"/>
        </w:rPr>
        <w:t>- Xét tuyển từ cao xuống thấp cho đến khi đủ chỉ tiêu.</w:t>
      </w:r>
    </w:p>
    <w:p w14:paraId="0C05287E" w14:textId="77777777" w:rsidR="00524005" w:rsidRPr="00524005" w:rsidRDefault="00524005" w:rsidP="00524005">
      <w:pPr>
        <w:rPr>
          <w:rFonts w:ascii="Times New Roman" w:eastAsia="Times New Roman" w:hAnsi="Times New Roman" w:cs="Times New Roman"/>
        </w:rPr>
      </w:pPr>
    </w:p>
    <w:p w14:paraId="4666372E" w14:textId="77777777" w:rsidR="00524005" w:rsidRDefault="00524005"/>
    <w:sectPr w:rsidR="005240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05"/>
    <w:rsid w:val="00524005"/>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64CBD2A"/>
  <w15:chartTrackingRefBased/>
  <w15:docId w15:val="{4C8B2115-CDF1-944A-8390-68C5507F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00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24005"/>
    <w:rPr>
      <w:b/>
      <w:bCs/>
    </w:rPr>
  </w:style>
  <w:style w:type="character" w:styleId="Emphasis">
    <w:name w:val="Emphasis"/>
    <w:basedOn w:val="DefaultParagraphFont"/>
    <w:uiPriority w:val="20"/>
    <w:qFormat/>
    <w:rsid w:val="00524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60860">
      <w:bodyDiv w:val="1"/>
      <w:marLeft w:val="0"/>
      <w:marRight w:val="0"/>
      <w:marTop w:val="0"/>
      <w:marBottom w:val="0"/>
      <w:divBdr>
        <w:top w:val="none" w:sz="0" w:space="0" w:color="auto"/>
        <w:left w:val="none" w:sz="0" w:space="0" w:color="auto"/>
        <w:bottom w:val="none" w:sz="0" w:space="0" w:color="auto"/>
        <w:right w:val="none" w:sz="0" w:space="0" w:color="auto"/>
      </w:divBdr>
    </w:div>
    <w:div w:id="18975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2022-06-30T05:16:00Z</dcterms:created>
  <dcterms:modified xsi:type="dcterms:W3CDTF">2022-06-30T05:18:00Z</dcterms:modified>
</cp:coreProperties>
</file>