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6CE" w:rsidRPr="006C46CE" w:rsidRDefault="006C46CE" w:rsidP="006C46CE">
      <w:pPr>
        <w:shd w:val="clear" w:color="auto" w:fill="FFFFFF"/>
        <w:spacing w:after="90"/>
        <w:outlineLvl w:val="0"/>
        <w:rPr>
          <w:rFonts w:ascii="Helvetica Neue" w:eastAsia="Times New Roman" w:hAnsi="Helvetica Neue" w:cs="Times New Roman"/>
          <w:b/>
          <w:bCs/>
          <w:color w:val="333333"/>
          <w:kern w:val="36"/>
          <w:sz w:val="27"/>
          <w:szCs w:val="27"/>
        </w:rPr>
      </w:pPr>
      <w:r>
        <w:rPr>
          <w:rFonts w:ascii="Helvetica Neue" w:eastAsia="Times New Roman" w:hAnsi="Helvetica Neue" w:cs="Times New Roman"/>
          <w:b/>
          <w:bCs/>
          <w:color w:val="333333"/>
          <w:kern w:val="36"/>
          <w:sz w:val="27"/>
          <w:szCs w:val="27"/>
        </w:rPr>
        <w:t>TRƯỜNG</w:t>
      </w:r>
      <w:r>
        <w:rPr>
          <w:rFonts w:ascii="Helvetica Neue" w:eastAsia="Times New Roman" w:hAnsi="Helvetica Neue" w:cs="Times New Roman"/>
          <w:b/>
          <w:bCs/>
          <w:color w:val="333333"/>
          <w:kern w:val="36"/>
          <w:sz w:val="27"/>
          <w:szCs w:val="27"/>
          <w:lang w:val="vi-VN"/>
        </w:rPr>
        <w:t xml:space="preserve"> ĐH SƯ PHẠM HÀ NỘI 2 </w:t>
      </w:r>
      <w:r w:rsidRPr="006C46CE">
        <w:rPr>
          <w:rFonts w:ascii="Helvetica Neue" w:eastAsia="Times New Roman" w:hAnsi="Helvetica Neue" w:cs="Times New Roman"/>
          <w:b/>
          <w:bCs/>
          <w:color w:val="333333"/>
          <w:kern w:val="36"/>
          <w:sz w:val="27"/>
          <w:szCs w:val="27"/>
        </w:rPr>
        <w:t>THÔNG BÁO ĐIỂM TRÚNG TUYỂN TUYỂN ĐẠI HỌC HỆ CHÍNH QUY VÀ THỜI GIAN, HÌNH THỨC XÁC NHẬN NHẬP HỌC VÀ NHẬP HỌC ĐỢT 1 NĂM 2022</w:t>
      </w:r>
    </w:p>
    <w:p w:rsidR="006C46CE" w:rsidRPr="006C46CE" w:rsidRDefault="006C46CE" w:rsidP="006C46CE">
      <w:pPr>
        <w:shd w:val="clear" w:color="auto" w:fill="FFFFFF"/>
        <w:rPr>
          <w:rFonts w:ascii="Helvetica Neue" w:eastAsia="Times New Roman" w:hAnsi="Helvetica Neue" w:cs="Times New Roman"/>
          <w:color w:val="333333"/>
          <w:sz w:val="21"/>
          <w:szCs w:val="21"/>
        </w:rPr>
      </w:pPr>
      <w:r w:rsidRPr="006C46CE">
        <w:rPr>
          <w:rFonts w:ascii="Helvetica Neue" w:eastAsia="Times New Roman" w:hAnsi="Helvetica Neue" w:cs="Times New Roman"/>
          <w:b/>
          <w:bCs/>
          <w:color w:val="333333"/>
          <w:sz w:val="21"/>
          <w:szCs w:val="21"/>
        </w:rPr>
        <w:t>1. Điểm trúng tuyển</w:t>
      </w:r>
    </w:p>
    <w:tbl>
      <w:tblPr>
        <w:tblW w:w="12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9"/>
        <w:gridCol w:w="4638"/>
        <w:gridCol w:w="3277"/>
        <w:gridCol w:w="3046"/>
      </w:tblGrid>
      <w:tr w:rsidR="006C46CE" w:rsidRPr="006C46CE" w:rsidTr="006C46CE">
        <w:trPr>
          <w:trHeight w:val="360"/>
          <w:jc w:val="center"/>
        </w:trPr>
        <w:tc>
          <w:tcPr>
            <w:tcW w:w="67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b/>
                <w:bCs/>
                <w:sz w:val="21"/>
                <w:szCs w:val="21"/>
              </w:rPr>
              <w:t>STT</w:t>
            </w:r>
          </w:p>
        </w:tc>
        <w:tc>
          <w:tcPr>
            <w:tcW w:w="301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b/>
                <w:bCs/>
                <w:sz w:val="21"/>
                <w:szCs w:val="21"/>
              </w:rPr>
              <w:t>Ngành đào tạo</w:t>
            </w:r>
          </w:p>
        </w:tc>
        <w:tc>
          <w:tcPr>
            <w:tcW w:w="41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b/>
                <w:bCs/>
                <w:sz w:val="21"/>
                <w:szCs w:val="21"/>
              </w:rPr>
              <w:t>Xét tuyển sử dụng kết quả thi tốt nghiệp THPT năm 2022</w:t>
            </w:r>
          </w:p>
        </w:tc>
      </w:tr>
      <w:tr w:rsidR="006C46CE" w:rsidRPr="006C46CE" w:rsidTr="006C46CE">
        <w:trPr>
          <w:trHeight w:val="36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b/>
                <w:bCs/>
                <w:sz w:val="21"/>
                <w:szCs w:val="21"/>
              </w:rPr>
              <w:t>Điểm trúng tuyển</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b/>
                <w:bCs/>
                <w:sz w:val="21"/>
                <w:szCs w:val="21"/>
              </w:rPr>
              <w:t>Thang điểm</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Giáo dục Mầm non</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33.43</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2</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Giáo dục Tiểu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36.32</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Giáo dục Công dân</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34.92</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Giáo dục Thể chất</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32.83</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5</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Toán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34.95</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6</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Tin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24.3</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7</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Vật lý</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34.03</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8</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Hoá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34.07</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9</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Sinh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31.57</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10</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Ngữ văn</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37.17</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11</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Lịch sử</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38.67</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12</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Sư phạm Tiếng Anh</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35.28</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13</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Công nghệ Thông tin</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25.37</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14</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Ngôn ngữ Anh</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32.73</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15</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Ngôn ngữ Trung Quốc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32.75</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r w:rsidR="006C46CE" w:rsidRPr="006C46CE" w:rsidTr="006C46CE">
        <w:trPr>
          <w:trHeight w:val="345"/>
          <w:jc w:val="center"/>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16</w:t>
            </w:r>
          </w:p>
        </w:tc>
        <w:tc>
          <w:tcPr>
            <w:tcW w:w="30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rPr>
                <w:rFonts w:ascii="Times New Roman" w:eastAsia="Times New Roman" w:hAnsi="Times New Roman" w:cs="Times New Roman"/>
              </w:rPr>
            </w:pPr>
            <w:r w:rsidRPr="006C46CE">
              <w:rPr>
                <w:rFonts w:ascii="Times New Roman" w:eastAsia="Times New Roman" w:hAnsi="Times New Roman" w:cs="Times New Roman"/>
                <w:sz w:val="21"/>
                <w:szCs w:val="21"/>
              </w:rPr>
              <w:t>Việt Nam học</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25.5</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C46CE" w:rsidRPr="006C46CE" w:rsidRDefault="006C46CE" w:rsidP="006C46CE">
            <w:pPr>
              <w:jc w:val="center"/>
              <w:rPr>
                <w:rFonts w:ascii="Times New Roman" w:eastAsia="Times New Roman" w:hAnsi="Times New Roman" w:cs="Times New Roman"/>
              </w:rPr>
            </w:pPr>
            <w:r w:rsidRPr="006C46CE">
              <w:rPr>
                <w:rFonts w:ascii="Times New Roman" w:eastAsia="Times New Roman" w:hAnsi="Times New Roman" w:cs="Times New Roman"/>
                <w:sz w:val="21"/>
                <w:szCs w:val="21"/>
              </w:rPr>
              <w:t>40</w:t>
            </w:r>
          </w:p>
        </w:tc>
      </w:tr>
    </w:tbl>
    <w:p w:rsidR="006C46CE" w:rsidRPr="006C46CE" w:rsidRDefault="006C46CE" w:rsidP="006C46CE">
      <w:pPr>
        <w:shd w:val="clear" w:color="auto" w:fill="FFFFFF"/>
        <w:rPr>
          <w:rFonts w:ascii="Helvetica Neue" w:eastAsia="Times New Roman" w:hAnsi="Helvetica Neue" w:cs="Times New Roman"/>
          <w:color w:val="333333"/>
          <w:sz w:val="21"/>
          <w:szCs w:val="21"/>
        </w:rPr>
      </w:pPr>
      <w:r w:rsidRPr="006C46CE">
        <w:rPr>
          <w:rFonts w:ascii="Helvetica Neue" w:eastAsia="Times New Roman" w:hAnsi="Helvetica Neue" w:cs="Times New Roman"/>
          <w:color w:val="333333"/>
          <w:sz w:val="21"/>
          <w:szCs w:val="21"/>
        </w:rPr>
        <w:t> </w:t>
      </w:r>
    </w:p>
    <w:p w:rsidR="006C46CE" w:rsidRPr="006C46CE" w:rsidRDefault="006C46CE" w:rsidP="006C46CE">
      <w:pPr>
        <w:shd w:val="clear" w:color="auto" w:fill="FFFFFF"/>
        <w:rPr>
          <w:rFonts w:ascii="Helvetica Neue" w:eastAsia="Times New Roman" w:hAnsi="Helvetica Neue" w:cs="Times New Roman"/>
          <w:color w:val="333333"/>
          <w:sz w:val="21"/>
          <w:szCs w:val="21"/>
        </w:rPr>
      </w:pPr>
      <w:r w:rsidRPr="006C46CE">
        <w:rPr>
          <w:rFonts w:ascii="Helvetica Neue" w:eastAsia="Times New Roman" w:hAnsi="Helvetica Neue" w:cs="Times New Roman"/>
          <w:color w:val="333333"/>
          <w:sz w:val="21"/>
          <w:szCs w:val="21"/>
        </w:rPr>
        <w:t> Lưu ý:</w:t>
      </w:r>
      <w:r w:rsidRPr="006C46CE">
        <w:rPr>
          <w:rFonts w:ascii="Helvetica Neue" w:eastAsia="Times New Roman" w:hAnsi="Helvetica Neue" w:cs="Times New Roman"/>
          <w:color w:val="333333"/>
          <w:sz w:val="21"/>
          <w:szCs w:val="21"/>
        </w:rPr>
        <w:br/>
        <w:t>- Nếu nhiều thí sinh có điểm xét tuyển bằng nhau thì sử dụng tiêu chí phụ xét theo thứ tự nguyện vọng từ cao xuống thấp (nguyện vọng 1 là nguyện vọng cao nhất).</w:t>
      </w:r>
      <w:r w:rsidRPr="006C46CE">
        <w:rPr>
          <w:rFonts w:ascii="Helvetica Neue" w:eastAsia="Times New Roman" w:hAnsi="Helvetica Neue" w:cs="Times New Roman"/>
          <w:color w:val="333333"/>
          <w:sz w:val="21"/>
          <w:szCs w:val="21"/>
        </w:rPr>
        <w:br/>
        <w:t>- Thí sinh trúng tuyển phải thỏa mãn các điều kiện về ngưỡng đảm bảo chất lượng đầu vào được quy định trong Đề án tuyển sinh năm 2022 của Nhà trường.</w:t>
      </w:r>
      <w:r w:rsidRPr="006C46CE">
        <w:rPr>
          <w:rFonts w:ascii="Helvetica Neue" w:eastAsia="Times New Roman" w:hAnsi="Helvetica Neue" w:cs="Times New Roman"/>
          <w:color w:val="333333"/>
          <w:sz w:val="21"/>
          <w:szCs w:val="21"/>
        </w:rPr>
        <w:br/>
        <w:t>- Thí sinh phải xác nhận nhập học trực tuyến tại hệ thống của Bộ Giáo dục và Đào tạo trước khi làm thủ tục nhập học trực tiếp tại Nhà trường.</w:t>
      </w:r>
      <w:r w:rsidRPr="006C46CE">
        <w:rPr>
          <w:rFonts w:ascii="Helvetica Neue" w:eastAsia="Times New Roman" w:hAnsi="Helvetica Neue" w:cs="Times New Roman"/>
          <w:color w:val="333333"/>
          <w:sz w:val="21"/>
          <w:szCs w:val="21"/>
        </w:rPr>
        <w:br/>
        <w:t>- Kết quả trúng tuyển của thí sinh được công bố là dựa trên các thông tin từ dữ liệu kết quả thi tốt nghiệp trung học phổ thông, cơ sở dữ liệu ngành, do thí sinh cung cấp và các dữ liệu khác; trường hợp có sai sót sẽ được giải quyết theo quy định.</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b/>
          <w:bCs/>
          <w:color w:val="333333"/>
          <w:sz w:val="21"/>
          <w:szCs w:val="21"/>
        </w:rPr>
        <w:t>2. Tra cứu thông tin, danh sách trúng tuyển</w:t>
      </w:r>
      <w:r w:rsidRPr="006C46CE">
        <w:rPr>
          <w:rFonts w:ascii="Helvetica Neue" w:eastAsia="Times New Roman" w:hAnsi="Helvetica Neue" w:cs="Times New Roman"/>
          <w:color w:val="333333"/>
          <w:sz w:val="21"/>
          <w:szCs w:val="21"/>
        </w:rPr>
        <w:t>: </w:t>
      </w:r>
      <w:hyperlink r:id="rId5" w:history="1">
        <w:r w:rsidRPr="006C46CE">
          <w:rPr>
            <w:rFonts w:ascii="Helvetica Neue" w:eastAsia="Times New Roman" w:hAnsi="Helvetica Neue" w:cs="Times New Roman"/>
            <w:b/>
            <w:bCs/>
            <w:color w:val="FF0000"/>
            <w:sz w:val="21"/>
            <w:szCs w:val="21"/>
          </w:rPr>
          <w:t>Tại đây</w:t>
        </w:r>
      </w:hyperlink>
      <w:r w:rsidRPr="006C46CE">
        <w:rPr>
          <w:rFonts w:ascii="Helvetica Neue" w:eastAsia="Times New Roman" w:hAnsi="Helvetica Neue" w:cs="Times New Roman"/>
          <w:color w:val="333333"/>
          <w:sz w:val="21"/>
          <w:szCs w:val="21"/>
        </w:rPr>
        <w:t>     </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b/>
          <w:bCs/>
          <w:color w:val="333333"/>
          <w:sz w:val="21"/>
          <w:szCs w:val="21"/>
        </w:rPr>
        <w:t>3. Thời gian, hình thức xác nhận nhập học: </w:t>
      </w:r>
      <w:r w:rsidRPr="006C46CE">
        <w:rPr>
          <w:rFonts w:ascii="Helvetica Neue" w:eastAsia="Times New Roman" w:hAnsi="Helvetica Neue" w:cs="Times New Roman"/>
          <w:color w:val="333333"/>
          <w:sz w:val="21"/>
          <w:szCs w:val="21"/>
        </w:rPr>
        <w:t>Theo Quy định chung của Bộ giáo dục và Đào tạo.</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b/>
          <w:bCs/>
          <w:color w:val="333333"/>
          <w:sz w:val="21"/>
          <w:szCs w:val="21"/>
        </w:rPr>
        <w:t>4. Thời gian, hình thức và địa điểm nhập học</w:t>
      </w:r>
      <w:r w:rsidRPr="006C46CE">
        <w:rPr>
          <w:rFonts w:ascii="Helvetica Neue" w:eastAsia="Times New Roman" w:hAnsi="Helvetica Neue" w:cs="Times New Roman"/>
          <w:color w:val="333333"/>
          <w:sz w:val="21"/>
          <w:szCs w:val="21"/>
        </w:rPr>
        <w:br/>
        <w:t>4.1 Thời gian: Từ 08</w:t>
      </w:r>
      <w:r w:rsidRPr="006C46CE">
        <w:rPr>
          <w:rFonts w:ascii="Helvetica Neue" w:eastAsia="Times New Roman" w:hAnsi="Helvetica Neue" w:cs="Times New Roman"/>
          <w:color w:val="333333"/>
          <w:sz w:val="16"/>
          <w:szCs w:val="16"/>
          <w:vertAlign w:val="superscript"/>
        </w:rPr>
        <w:t>h</w:t>
      </w:r>
      <w:r w:rsidRPr="006C46CE">
        <w:rPr>
          <w:rFonts w:ascii="Helvetica Neue" w:eastAsia="Times New Roman" w:hAnsi="Helvetica Neue" w:cs="Times New Roman"/>
          <w:color w:val="333333"/>
          <w:sz w:val="21"/>
          <w:szCs w:val="21"/>
        </w:rPr>
        <w:t>30 - 17</w:t>
      </w:r>
      <w:r w:rsidRPr="006C46CE">
        <w:rPr>
          <w:rFonts w:ascii="Helvetica Neue" w:eastAsia="Times New Roman" w:hAnsi="Helvetica Neue" w:cs="Times New Roman"/>
          <w:color w:val="333333"/>
          <w:sz w:val="16"/>
          <w:szCs w:val="16"/>
          <w:vertAlign w:val="superscript"/>
        </w:rPr>
        <w:t>h</w:t>
      </w:r>
      <w:r w:rsidRPr="006C46CE">
        <w:rPr>
          <w:rFonts w:ascii="Helvetica Neue" w:eastAsia="Times New Roman" w:hAnsi="Helvetica Neue" w:cs="Times New Roman"/>
          <w:color w:val="333333"/>
          <w:sz w:val="21"/>
          <w:szCs w:val="21"/>
        </w:rPr>
        <w:t>00 ngày 23 tháng 9 năm 2022.</w:t>
      </w:r>
      <w:r w:rsidRPr="006C46CE">
        <w:rPr>
          <w:rFonts w:ascii="Helvetica Neue" w:eastAsia="Times New Roman" w:hAnsi="Helvetica Neue" w:cs="Times New Roman"/>
          <w:color w:val="333333"/>
          <w:sz w:val="21"/>
          <w:szCs w:val="21"/>
        </w:rPr>
        <w:br/>
        <w:t>4.2. Hình thức nhập học: Trực tiếp tại Trường.</w:t>
      </w:r>
      <w:r w:rsidRPr="006C46CE">
        <w:rPr>
          <w:rFonts w:ascii="Helvetica Neue" w:eastAsia="Times New Roman" w:hAnsi="Helvetica Neue" w:cs="Times New Roman"/>
          <w:color w:val="333333"/>
          <w:sz w:val="21"/>
          <w:szCs w:val="21"/>
        </w:rPr>
        <w:br/>
        <w:t>4.3. Địa điểm: Trường ĐHSP Hà Nội 2, số 32, đường Nguyễn Văn Linh, phường Xuân Hòa, thành phố Phúc Yên, tỉnh Vĩnh Phúc; cụ thể như sau:</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 Hội trường 14-8</w:t>
      </w:r>
      <w:r w:rsidRPr="006C46CE">
        <w:rPr>
          <w:rFonts w:ascii="Helvetica Neue" w:eastAsia="Times New Roman" w:hAnsi="Helvetica Neue" w:cs="Times New Roman"/>
          <w:color w:val="333333"/>
          <w:sz w:val="21"/>
          <w:szCs w:val="21"/>
        </w:rPr>
        <w:br/>
        <w:t>               + Khoa Tiếng Anh;</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color w:val="333333"/>
          <w:sz w:val="21"/>
          <w:szCs w:val="21"/>
        </w:rPr>
        <w:lastRenderedPageBreak/>
        <w:t>               + Khoa Giáo dục chính trị;</w:t>
      </w:r>
      <w:r w:rsidRPr="006C46CE">
        <w:rPr>
          <w:rFonts w:ascii="Helvetica Neue" w:eastAsia="Times New Roman" w:hAnsi="Helvetica Neue" w:cs="Times New Roman"/>
          <w:color w:val="333333"/>
          <w:sz w:val="21"/>
          <w:szCs w:val="21"/>
        </w:rPr>
        <w:br/>
        <w:t>               + Viện Công nghệ thông tin.</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 Nhà điều hành A1</w:t>
      </w:r>
      <w:r w:rsidRPr="006C46CE">
        <w:rPr>
          <w:rFonts w:ascii="Helvetica Neue" w:eastAsia="Times New Roman" w:hAnsi="Helvetica Neue" w:cs="Times New Roman"/>
          <w:color w:val="333333"/>
          <w:sz w:val="21"/>
          <w:szCs w:val="21"/>
        </w:rPr>
        <w:t>      </w:t>
      </w:r>
      <w:r w:rsidRPr="006C46CE">
        <w:rPr>
          <w:rFonts w:ascii="Helvetica Neue" w:eastAsia="Times New Roman" w:hAnsi="Helvetica Neue" w:cs="Times New Roman"/>
          <w:color w:val="333333"/>
          <w:sz w:val="21"/>
          <w:szCs w:val="21"/>
        </w:rPr>
        <w:br/>
        <w:t>               + Khoa Giáo dục Mầm non: Hội trường A1;</w:t>
      </w:r>
      <w:r w:rsidRPr="006C46CE">
        <w:rPr>
          <w:rFonts w:ascii="Helvetica Neue" w:eastAsia="Times New Roman" w:hAnsi="Helvetica Neue" w:cs="Times New Roman"/>
          <w:color w:val="333333"/>
          <w:sz w:val="21"/>
          <w:szCs w:val="21"/>
        </w:rPr>
        <w:br/>
        <w:t>               + Khoa Giáo dục Tiểu học: Phòng 3.1;</w:t>
      </w:r>
      <w:r w:rsidRPr="006C46CE">
        <w:rPr>
          <w:rFonts w:ascii="Helvetica Neue" w:eastAsia="Times New Roman" w:hAnsi="Helvetica Neue" w:cs="Times New Roman"/>
          <w:color w:val="333333"/>
          <w:sz w:val="21"/>
          <w:szCs w:val="21"/>
        </w:rPr>
        <w:br/>
        <w:t>               + Khoa Giáo dục Thể chất: Phòng 4.4;</w:t>
      </w:r>
      <w:r w:rsidRPr="006C46CE">
        <w:rPr>
          <w:rFonts w:ascii="Helvetica Neue" w:eastAsia="Times New Roman" w:hAnsi="Helvetica Neue" w:cs="Times New Roman"/>
          <w:color w:val="333333"/>
          <w:sz w:val="21"/>
          <w:szCs w:val="21"/>
        </w:rPr>
        <w:br/>
        <w:t>               + Khoa Toán: Hội trường A1;</w:t>
      </w:r>
      <w:r w:rsidRPr="006C46CE">
        <w:rPr>
          <w:rFonts w:ascii="Helvetica Neue" w:eastAsia="Times New Roman" w:hAnsi="Helvetica Neue" w:cs="Times New Roman"/>
          <w:color w:val="333333"/>
          <w:sz w:val="21"/>
          <w:szCs w:val="21"/>
        </w:rPr>
        <w:br/>
        <w:t>               + Khoa Ngữ văn: Phòng 2.1;</w:t>
      </w:r>
      <w:r w:rsidRPr="006C46CE">
        <w:rPr>
          <w:rFonts w:ascii="Helvetica Neue" w:eastAsia="Times New Roman" w:hAnsi="Helvetica Neue" w:cs="Times New Roman"/>
          <w:color w:val="333333"/>
          <w:sz w:val="21"/>
          <w:szCs w:val="21"/>
        </w:rPr>
        <w:br/>
        <w:t>               + Khoa Hóa học: Phòng 4.1;</w:t>
      </w:r>
      <w:r w:rsidRPr="006C46CE">
        <w:rPr>
          <w:rFonts w:ascii="Helvetica Neue" w:eastAsia="Times New Roman" w:hAnsi="Helvetica Neue" w:cs="Times New Roman"/>
          <w:color w:val="333333"/>
          <w:sz w:val="21"/>
          <w:szCs w:val="21"/>
        </w:rPr>
        <w:br/>
        <w:t>               + Khoa Vật lý: Phòng 4.3;</w:t>
      </w:r>
      <w:r w:rsidRPr="006C46CE">
        <w:rPr>
          <w:rFonts w:ascii="Helvetica Neue" w:eastAsia="Times New Roman" w:hAnsi="Helvetica Neue" w:cs="Times New Roman"/>
          <w:color w:val="333333"/>
          <w:sz w:val="21"/>
          <w:szCs w:val="21"/>
        </w:rPr>
        <w:br/>
        <w:t>               + Khoa Tiếng Trung Quốc: Phòng 3.2;</w:t>
      </w:r>
      <w:r w:rsidRPr="006C46CE">
        <w:rPr>
          <w:rFonts w:ascii="Helvetica Neue" w:eastAsia="Times New Roman" w:hAnsi="Helvetica Neue" w:cs="Times New Roman"/>
          <w:color w:val="333333"/>
          <w:sz w:val="21"/>
          <w:szCs w:val="21"/>
        </w:rPr>
        <w:br/>
        <w:t>               + Khoa Lịch sử: Phòng 2.2;</w:t>
      </w:r>
      <w:r w:rsidRPr="006C46CE">
        <w:rPr>
          <w:rFonts w:ascii="Helvetica Neue" w:eastAsia="Times New Roman" w:hAnsi="Helvetica Neue" w:cs="Times New Roman"/>
          <w:color w:val="333333"/>
          <w:sz w:val="21"/>
          <w:szCs w:val="21"/>
        </w:rPr>
        <w:br/>
        <w:t>               + Khoa Sinh - KTNN: Phòng 4.2.</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b/>
          <w:bCs/>
          <w:color w:val="333333"/>
          <w:sz w:val="21"/>
          <w:szCs w:val="21"/>
        </w:rPr>
        <w:t>5.  Hồ sơ nhập học:</w:t>
      </w:r>
      <w:r w:rsidRPr="006C46CE">
        <w:rPr>
          <w:rFonts w:ascii="Helvetica Neue" w:eastAsia="Times New Roman" w:hAnsi="Helvetica Neue" w:cs="Times New Roman"/>
          <w:color w:val="333333"/>
          <w:sz w:val="21"/>
          <w:szCs w:val="21"/>
        </w:rPr>
        <w:br/>
        <w:t>5.1. Giấy thông báo trúng tuyển đại học.</w:t>
      </w:r>
      <w:r w:rsidRPr="006C46CE">
        <w:rPr>
          <w:rFonts w:ascii="Helvetica Neue" w:eastAsia="Times New Roman" w:hAnsi="Helvetica Neue" w:cs="Times New Roman"/>
          <w:color w:val="333333"/>
          <w:sz w:val="21"/>
          <w:szCs w:val="21"/>
        </w:rPr>
        <w:br/>
        <w:t>5.2. Hồ sơ HS-SV theo mẫu của Bộ Giáo dục và Đào tạo có xác nhận của UBND xã/phường/ nơi cư trú.</w:t>
      </w:r>
      <w:r w:rsidRPr="006C46CE">
        <w:rPr>
          <w:rFonts w:ascii="Helvetica Neue" w:eastAsia="Times New Roman" w:hAnsi="Helvetica Neue" w:cs="Times New Roman"/>
          <w:color w:val="333333"/>
          <w:sz w:val="21"/>
          <w:szCs w:val="21"/>
        </w:rPr>
        <w:br/>
        <w:t>5.3. Bản gốc: học bạ, bằng tốt nghiệp THPT hoặc giấy chứng nhận tốt nghiệp trung học phổ thông tạm thời đối với thí sinh tốt nghiệp năm 2022; Giấy chứng nhận kết quả thi đánh giá năng lực của ĐHQG Hà Nội hoặc ĐHQG thành phố Hồ Chí Minh (đối với thí sinh trúng tuyển theo phương thức sử dụng kết quả thi đánh giá năng lực); Bản sao giấy khai sinh và 04 ảnh cỡ 4x6.</w:t>
      </w:r>
      <w:r w:rsidRPr="006C46CE">
        <w:rPr>
          <w:rFonts w:ascii="Helvetica Neue" w:eastAsia="Times New Roman" w:hAnsi="Helvetica Neue" w:cs="Times New Roman"/>
          <w:color w:val="333333"/>
          <w:sz w:val="21"/>
          <w:szCs w:val="21"/>
        </w:rPr>
        <w:br/>
        <w:t>5.4. Sổ Đoàn viên, Hồ sơ Đảng viên (Hồ sơ chuyển sinh hoạt Đảng phải chuyển qua Đảng ủy khối các trường ĐH, CĐ Hà Nội).</w:t>
      </w:r>
      <w:r w:rsidRPr="006C46CE">
        <w:rPr>
          <w:rFonts w:ascii="Helvetica Neue" w:eastAsia="Times New Roman" w:hAnsi="Helvetica Neue" w:cs="Times New Roman"/>
          <w:color w:val="333333"/>
          <w:sz w:val="21"/>
          <w:szCs w:val="21"/>
        </w:rPr>
        <w:br/>
        <w:t>5.5. Giấy di chuyển đăng ký nghĩa vụ quân sự (nếu có) do huyện đội (hoặc tương đương) cấp.</w:t>
      </w:r>
      <w:r w:rsidRPr="006C46CE">
        <w:rPr>
          <w:rFonts w:ascii="Helvetica Neue" w:eastAsia="Times New Roman" w:hAnsi="Helvetica Neue" w:cs="Times New Roman"/>
          <w:color w:val="333333"/>
          <w:sz w:val="21"/>
          <w:szCs w:val="21"/>
        </w:rPr>
        <w:br/>
        <w:t>5.6. Tiền nộp khi nhập học:</w:t>
      </w:r>
      <w:r w:rsidRPr="006C46CE">
        <w:rPr>
          <w:rFonts w:ascii="Helvetica Neue" w:eastAsia="Times New Roman" w:hAnsi="Helvetica Neue" w:cs="Times New Roman"/>
          <w:color w:val="333333"/>
          <w:sz w:val="21"/>
          <w:szCs w:val="21"/>
        </w:rPr>
        <w:br/>
        <w:t>a) Ký túc xá (tạm thu đối với sinh viên đăng ký ở ký túc xá):</w:t>
      </w:r>
      <w:r w:rsidRPr="006C46CE">
        <w:rPr>
          <w:rFonts w:ascii="Helvetica Neue" w:eastAsia="Times New Roman" w:hAnsi="Helvetica Neue" w:cs="Times New Roman"/>
          <w:color w:val="333333"/>
          <w:sz w:val="21"/>
          <w:szCs w:val="21"/>
        </w:rPr>
        <w:br/>
        <w:t>- KTX S1, S2: 80.000 đồng/người/tháng x 10 tháng (8 người/phòng) = 800.000 đồng</w:t>
      </w:r>
      <w:r w:rsidRPr="006C46CE">
        <w:rPr>
          <w:rFonts w:ascii="Helvetica Neue" w:eastAsia="Times New Roman" w:hAnsi="Helvetica Neue" w:cs="Times New Roman"/>
          <w:color w:val="333333"/>
          <w:sz w:val="21"/>
          <w:szCs w:val="21"/>
        </w:rPr>
        <w:br/>
        <w:t>- KTX S3: 60.000 đồng/người/tháng x 10 tháng (8 người/phòng)= 600.000 đồng</w:t>
      </w:r>
      <w:r w:rsidRPr="006C46CE">
        <w:rPr>
          <w:rFonts w:ascii="Helvetica Neue" w:eastAsia="Times New Roman" w:hAnsi="Helvetica Neue" w:cs="Times New Roman"/>
          <w:color w:val="333333"/>
          <w:sz w:val="21"/>
          <w:szCs w:val="21"/>
        </w:rPr>
        <w:br/>
        <w:t>- KTX S4: 100.000 đồng/người/tháng x 10 tháng (8 người/phòng)= 1.000.000 đồng</w:t>
      </w:r>
      <w:r w:rsidRPr="006C46CE">
        <w:rPr>
          <w:rFonts w:ascii="Helvetica Neue" w:eastAsia="Times New Roman" w:hAnsi="Helvetica Neue" w:cs="Times New Roman"/>
          <w:color w:val="333333"/>
          <w:sz w:val="21"/>
          <w:szCs w:val="21"/>
        </w:rPr>
        <w:br/>
        <w:t>b) Hướng dẫn nghiệp vụ và tổ chức các hoạt động đầu khóa:= 100.000 đồng</w:t>
      </w:r>
      <w:r w:rsidRPr="006C46CE">
        <w:rPr>
          <w:rFonts w:ascii="Helvetica Neue" w:eastAsia="Times New Roman" w:hAnsi="Helvetica Neue" w:cs="Times New Roman"/>
          <w:color w:val="333333"/>
          <w:sz w:val="21"/>
          <w:szCs w:val="21"/>
        </w:rPr>
        <w:br/>
        <w:t>c) Khám sức khỏe:03 đợt x 80.000 đ/đợt= 240.000 đồng</w:t>
      </w:r>
      <w:r w:rsidRPr="006C46CE">
        <w:rPr>
          <w:rFonts w:ascii="Helvetica Neue" w:eastAsia="Times New Roman" w:hAnsi="Helvetica Neue" w:cs="Times New Roman"/>
          <w:color w:val="333333"/>
          <w:sz w:val="21"/>
          <w:szCs w:val="21"/>
        </w:rPr>
        <w:br/>
        <w:t>d) Bảo hiểm y tế 15 tháng:</w:t>
      </w:r>
      <w:r w:rsidRPr="006C46CE">
        <w:rPr>
          <w:rFonts w:ascii="Helvetica Neue" w:eastAsia="Times New Roman" w:hAnsi="Helvetica Neue" w:cs="Times New Roman"/>
          <w:color w:val="333333"/>
          <w:sz w:val="21"/>
          <w:szCs w:val="21"/>
        </w:rPr>
        <w:br/>
        <w:t>- Sinh viên có hộ khẩu thường trú tại tỉnh Vĩnh Phúc= 502.875 đồng</w:t>
      </w:r>
      <w:r w:rsidRPr="006C46CE">
        <w:rPr>
          <w:rFonts w:ascii="Helvetica Neue" w:eastAsia="Times New Roman" w:hAnsi="Helvetica Neue" w:cs="Times New Roman"/>
          <w:color w:val="333333"/>
          <w:sz w:val="21"/>
          <w:szCs w:val="21"/>
        </w:rPr>
        <w:br/>
        <w:t>- Sinh viên không có hộ khẩu thường trú tại tỉnh Vĩnh Phúc= 704.025 đồng</w:t>
      </w:r>
      <w:r w:rsidRPr="006C46CE">
        <w:rPr>
          <w:rFonts w:ascii="Helvetica Neue" w:eastAsia="Times New Roman" w:hAnsi="Helvetica Neue" w:cs="Times New Roman"/>
          <w:color w:val="333333"/>
          <w:sz w:val="21"/>
          <w:szCs w:val="21"/>
        </w:rPr>
        <w:br/>
        <w:t>e) Học phí (tạm thu) theo nhóm ngành đào tạo, cụ thể:</w:t>
      </w:r>
      <w:r w:rsidRPr="006C46CE">
        <w:rPr>
          <w:rFonts w:ascii="Helvetica Neue" w:eastAsia="Times New Roman" w:hAnsi="Helvetica Neue" w:cs="Times New Roman"/>
          <w:color w:val="333333"/>
          <w:sz w:val="21"/>
          <w:szCs w:val="21"/>
        </w:rPr>
        <w:br/>
        <w:t>- Nhóm ngành I(= 5.550.000 đồng</w:t>
      </w:r>
      <w:r w:rsidRPr="006C46CE">
        <w:rPr>
          <w:rFonts w:ascii="Helvetica Neue" w:eastAsia="Times New Roman" w:hAnsi="Helvetica Neue" w:cs="Times New Roman"/>
          <w:color w:val="333333"/>
          <w:sz w:val="21"/>
          <w:szCs w:val="21"/>
        </w:rPr>
        <w:br/>
        <w:t>- Nhóm ngành V(= 6.300.000 đồng</w:t>
      </w:r>
      <w:r w:rsidRPr="006C46CE">
        <w:rPr>
          <w:rFonts w:ascii="Helvetica Neue" w:eastAsia="Times New Roman" w:hAnsi="Helvetica Neue" w:cs="Times New Roman"/>
          <w:color w:val="333333"/>
          <w:sz w:val="21"/>
          <w:szCs w:val="21"/>
        </w:rPr>
        <w:br/>
        <w:t>- Nhóm ngành VII(= 5.250.000 đồng</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Danh sách các nhóm ngành như sau:</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            Nhóm ngành I: Giáo dục Mầm non, Giáo dục Tiểu học, Giáo dục Công dân, Giáo dục Thể chất, Sư phạm Toán học, Sư phạm Tin học, Sư phạm Hóa học, Sư phạm Ngữ văn, Sư phạm Lịch sử, Sư phạm Tiếng Anh, Sư phạm Vật lý, Sư phạm Sinh học.</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            Nhóm ngành V: Công nghệ thông tin.</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            Nhóm ngành VII: Văn học, Việt Nam học, Ngôn ngữ Anh, Ngôn ngữ Trung Quốc.</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i/>
          <w:iCs/>
          <w:color w:val="333333"/>
          <w:sz w:val="21"/>
          <w:szCs w:val="21"/>
        </w:rPr>
        <w:t>Sinh viên nộp học phí theo hình thức chuyển khoản; Sinh viên thuộc diện được hưởng hỗ trợ theo Nghị định 116/2020/NĐ-CP không phải nộp học phí.</w:t>
      </w:r>
      <w:r w:rsidRPr="006C46CE">
        <w:rPr>
          <w:rFonts w:ascii="Helvetica Neue" w:eastAsia="Times New Roman" w:hAnsi="Helvetica Neue" w:cs="Times New Roman"/>
          <w:color w:val="333333"/>
          <w:sz w:val="21"/>
          <w:szCs w:val="21"/>
        </w:rPr>
        <w:br/>
      </w:r>
      <w:r w:rsidRPr="006C46CE">
        <w:rPr>
          <w:rFonts w:ascii="Helvetica Neue" w:eastAsia="Times New Roman" w:hAnsi="Helvetica Neue" w:cs="Times New Roman"/>
          <w:b/>
          <w:bCs/>
          <w:color w:val="333333"/>
          <w:sz w:val="21"/>
          <w:szCs w:val="21"/>
        </w:rPr>
        <w:t>Những điều cần chú ý:</w:t>
      </w:r>
      <w:r w:rsidRPr="006C46CE">
        <w:rPr>
          <w:rFonts w:ascii="Helvetica Neue" w:eastAsia="Times New Roman" w:hAnsi="Helvetica Neue" w:cs="Times New Roman"/>
          <w:color w:val="333333"/>
          <w:sz w:val="21"/>
          <w:szCs w:val="21"/>
        </w:rPr>
        <w:br/>
        <w:t>1. Các giấy tờ xác định đối tượng ưu tiên (nếu có) và khu vực ưu tiên cần phải rõ ràng, thống nhất, không tẩy xoá.</w:t>
      </w:r>
      <w:r w:rsidRPr="006C46CE">
        <w:rPr>
          <w:rFonts w:ascii="Helvetica Neue" w:eastAsia="Times New Roman" w:hAnsi="Helvetica Neue" w:cs="Times New Roman"/>
          <w:color w:val="333333"/>
          <w:sz w:val="21"/>
          <w:szCs w:val="21"/>
        </w:rPr>
        <w:br/>
        <w:t>2. Bảo hiểm thân thể tự nguyện thu tại Phòng CTCT-HSSV (khi học tập trực tiếp tại trường).</w:t>
      </w:r>
      <w:r w:rsidRPr="006C46CE">
        <w:rPr>
          <w:rFonts w:ascii="Helvetica Neue" w:eastAsia="Times New Roman" w:hAnsi="Helvetica Neue" w:cs="Times New Roman"/>
          <w:color w:val="333333"/>
          <w:sz w:val="21"/>
          <w:szCs w:val="21"/>
        </w:rPr>
        <w:br/>
        <w:t xml:space="preserve">3. Nếu sau 15 ngày kể từ ngày bắt đầu nhập học, Nhà trường không nhận được hồ sơ của anh </w:t>
      </w:r>
      <w:r w:rsidRPr="006C46CE">
        <w:rPr>
          <w:rFonts w:ascii="Helvetica Neue" w:eastAsia="Times New Roman" w:hAnsi="Helvetica Neue" w:cs="Times New Roman"/>
          <w:color w:val="333333"/>
          <w:sz w:val="21"/>
          <w:szCs w:val="21"/>
        </w:rPr>
        <w:lastRenderedPageBreak/>
        <w:t>(chị) thì coi như không có nhu cầu học tại Trường.</w:t>
      </w:r>
      <w:r w:rsidRPr="006C46CE">
        <w:rPr>
          <w:rFonts w:ascii="Helvetica Neue" w:eastAsia="Times New Roman" w:hAnsi="Helvetica Neue" w:cs="Times New Roman"/>
          <w:color w:val="333333"/>
          <w:sz w:val="21"/>
          <w:szCs w:val="21"/>
        </w:rPr>
        <w:br/>
        <w:t>Mọi giải đáp, thắc mắc xin gọi hotline: </w:t>
      </w:r>
      <w:hyperlink r:id="rId6" w:history="1">
        <w:r w:rsidRPr="006C46CE">
          <w:rPr>
            <w:rFonts w:ascii="Helvetica Neue" w:eastAsia="Times New Roman" w:hAnsi="Helvetica Neue" w:cs="Times New Roman"/>
            <w:color w:val="4D5764"/>
            <w:sz w:val="21"/>
            <w:szCs w:val="21"/>
            <w:u w:val="single"/>
          </w:rPr>
          <w:t>0812.012.626</w:t>
        </w:r>
      </w:hyperlink>
      <w:r w:rsidRPr="006C46CE">
        <w:rPr>
          <w:rFonts w:ascii="Helvetica Neue" w:eastAsia="Times New Roman" w:hAnsi="Helvetica Neue" w:cs="Times New Roman"/>
          <w:color w:val="333333"/>
          <w:sz w:val="21"/>
          <w:szCs w:val="21"/>
        </w:rPr>
        <w:t>  </w:t>
      </w:r>
      <w:hyperlink r:id="rId7" w:history="1">
        <w:r w:rsidRPr="006C46CE">
          <w:rPr>
            <w:rFonts w:ascii="Helvetica Neue" w:eastAsia="Times New Roman" w:hAnsi="Helvetica Neue" w:cs="Times New Roman"/>
            <w:color w:val="4D5764"/>
            <w:sz w:val="21"/>
            <w:szCs w:val="21"/>
            <w:u w:val="single"/>
          </w:rPr>
          <w:t>0813.005.757</w:t>
        </w:r>
      </w:hyperlink>
      <w:r w:rsidRPr="006C46CE">
        <w:rPr>
          <w:rFonts w:ascii="Helvetica Neue" w:eastAsia="Times New Roman" w:hAnsi="Helvetica Neue" w:cs="Times New Roman"/>
          <w:color w:val="333333"/>
          <w:sz w:val="21"/>
          <w:szCs w:val="21"/>
        </w:rPr>
        <w:t>  </w:t>
      </w:r>
      <w:hyperlink r:id="rId8" w:history="1">
        <w:r w:rsidRPr="006C46CE">
          <w:rPr>
            <w:rFonts w:ascii="Helvetica Neue" w:eastAsia="Times New Roman" w:hAnsi="Helvetica Neue" w:cs="Times New Roman"/>
            <w:color w:val="4D5764"/>
            <w:sz w:val="21"/>
            <w:szCs w:val="21"/>
            <w:u w:val="single"/>
          </w:rPr>
          <w:t>0862.300.866</w:t>
        </w:r>
      </w:hyperlink>
      <w:r w:rsidRPr="006C46CE">
        <w:rPr>
          <w:rFonts w:ascii="Helvetica Neue" w:eastAsia="Times New Roman" w:hAnsi="Helvetica Neue" w:cs="Times New Roman"/>
          <w:color w:val="333333"/>
          <w:sz w:val="21"/>
          <w:szCs w:val="21"/>
        </w:rPr>
        <w:t> để được hỗ trợ. </w:t>
      </w:r>
      <w:r w:rsidRPr="006C46CE">
        <w:rPr>
          <w:rFonts w:ascii="Helvetica Neue" w:eastAsia="Times New Roman" w:hAnsi="Helvetica Neue" w:cs="Times New Roman"/>
          <w:color w:val="333333"/>
          <w:sz w:val="21"/>
          <w:szCs w:val="21"/>
        </w:rPr>
        <w:br/>
        <w:t> </w:t>
      </w:r>
    </w:p>
    <w:p w:rsidR="006C46CE" w:rsidRDefault="006C46CE"/>
    <w:sectPr w:rsidR="006C46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49C5"/>
    <w:multiLevelType w:val="multilevel"/>
    <w:tmpl w:val="A88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81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E"/>
    <w:rsid w:val="006C46C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F4004F9"/>
  <w15:chartTrackingRefBased/>
  <w15:docId w15:val="{0F9B2630-1A36-0545-9E0E-2FC494AF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6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6CE"/>
    <w:rPr>
      <w:rFonts w:ascii="Times New Roman" w:eastAsia="Times New Roman" w:hAnsi="Times New Roman" w:cs="Times New Roman"/>
      <w:b/>
      <w:bCs/>
      <w:kern w:val="36"/>
      <w:sz w:val="48"/>
      <w:szCs w:val="48"/>
    </w:rPr>
  </w:style>
  <w:style w:type="paragraph" w:customStyle="1" w:styleId="hidden-print">
    <w:name w:val="hidden-print"/>
    <w:basedOn w:val="Normal"/>
    <w:rsid w:val="006C46C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46CE"/>
    <w:rPr>
      <w:i/>
      <w:iCs/>
    </w:rPr>
  </w:style>
  <w:style w:type="character" w:styleId="Hyperlink">
    <w:name w:val="Hyperlink"/>
    <w:basedOn w:val="DefaultParagraphFont"/>
    <w:uiPriority w:val="99"/>
    <w:semiHidden/>
    <w:unhideWhenUsed/>
    <w:rsid w:val="006C46CE"/>
    <w:rPr>
      <w:color w:val="0000FF"/>
      <w:u w:val="single"/>
    </w:rPr>
  </w:style>
  <w:style w:type="character" w:styleId="Strong">
    <w:name w:val="Strong"/>
    <w:basedOn w:val="DefaultParagraphFont"/>
    <w:uiPriority w:val="22"/>
    <w:qFormat/>
    <w:rsid w:val="006C4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854">
      <w:bodyDiv w:val="1"/>
      <w:marLeft w:val="0"/>
      <w:marRight w:val="0"/>
      <w:marTop w:val="0"/>
      <w:marBottom w:val="0"/>
      <w:divBdr>
        <w:top w:val="none" w:sz="0" w:space="0" w:color="auto"/>
        <w:left w:val="none" w:sz="0" w:space="0" w:color="auto"/>
        <w:bottom w:val="none" w:sz="0" w:space="0" w:color="auto"/>
        <w:right w:val="none" w:sz="0" w:space="0" w:color="auto"/>
      </w:divBdr>
      <w:divsChild>
        <w:div w:id="160754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4862300866" TargetMode="External"/><Relationship Id="rId3" Type="http://schemas.openxmlformats.org/officeDocument/2006/relationships/settings" Target="settings.xml"/><Relationship Id="rId7" Type="http://schemas.openxmlformats.org/officeDocument/2006/relationships/hyperlink" Target="tel:+84813005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4812012626" TargetMode="External"/><Relationship Id="rId5" Type="http://schemas.openxmlformats.org/officeDocument/2006/relationships/hyperlink" Target="http://thisinh.hpu2.edu.vn/dst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2022-09-17T07:53:00Z</dcterms:created>
  <dcterms:modified xsi:type="dcterms:W3CDTF">2022-09-17T07:54:00Z</dcterms:modified>
</cp:coreProperties>
</file>