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003B72" w:rsidRPr="00003B72" w14:paraId="14FBA01D" w14:textId="77777777" w:rsidTr="00A00FB6">
        <w:trPr>
          <w:trHeight w:val="1265"/>
          <w:jc w:val="center"/>
        </w:trPr>
        <w:tc>
          <w:tcPr>
            <w:tcW w:w="4248" w:type="dxa"/>
          </w:tcPr>
          <w:p w14:paraId="2F1B55AB" w14:textId="77777777" w:rsidR="00D76E91" w:rsidRPr="00003B72" w:rsidRDefault="00D76E91" w:rsidP="007F0DA5">
            <w:pPr>
              <w:pStyle w:val="Heading1"/>
              <w:spacing w:line="288" w:lineRule="auto"/>
              <w:jc w:val="center"/>
              <w:outlineLvl w:val="0"/>
              <w:rPr>
                <w:b w:val="0"/>
                <w:sz w:val="25"/>
                <w:szCs w:val="25"/>
              </w:rPr>
            </w:pPr>
            <w:r w:rsidRPr="00003B72">
              <w:rPr>
                <w:b w:val="0"/>
                <w:sz w:val="25"/>
                <w:szCs w:val="25"/>
              </w:rPr>
              <w:t xml:space="preserve">BỘ GIÁO DỤC VÀ ĐÀO TẠO  </w:t>
            </w:r>
          </w:p>
          <w:p w14:paraId="46B23F3D" w14:textId="77777777" w:rsidR="00D9678C" w:rsidRPr="00003B72" w:rsidRDefault="00D94F73" w:rsidP="007F0DA5">
            <w:pPr>
              <w:pStyle w:val="Heading1"/>
              <w:spacing w:line="288" w:lineRule="auto"/>
              <w:jc w:val="center"/>
              <w:outlineLvl w:val="0"/>
              <w:rPr>
                <w:sz w:val="25"/>
                <w:szCs w:val="25"/>
              </w:rPr>
            </w:pPr>
            <w:r w:rsidRPr="00003B72">
              <w:rPr>
                <w:noProof/>
                <w:sz w:val="25"/>
                <w:szCs w:val="25"/>
                <w:lang w:val="en-SG" w:eastAsia="en-SG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17CB66E0" wp14:editId="7136532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187960</wp:posOffset>
                      </wp:positionV>
                      <wp:extent cx="1447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92CBA03" id="Straight Connector 4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4.35pt,14.8pt" to="158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9678C" w:rsidRPr="00003B72">
              <w:rPr>
                <w:sz w:val="25"/>
                <w:szCs w:val="25"/>
              </w:rPr>
              <w:t>TRƯỜNG ĐẠI HỌC NHA TRANG</w:t>
            </w:r>
          </w:p>
          <w:p w14:paraId="3F30D0E4" w14:textId="77777777" w:rsidR="00D76E91" w:rsidRPr="00003B72" w:rsidRDefault="00D76E91" w:rsidP="00D76E91">
            <w:pPr>
              <w:jc w:val="center"/>
              <w:rPr>
                <w:sz w:val="14"/>
                <w:lang w:val="sv-SE"/>
              </w:rPr>
            </w:pPr>
          </w:p>
          <w:p w14:paraId="4ECA8A7A" w14:textId="0C41FDD0" w:rsidR="00D9678C" w:rsidRPr="00003B72" w:rsidRDefault="00D76E91" w:rsidP="000C67DB">
            <w:pPr>
              <w:jc w:val="center"/>
              <w:rPr>
                <w:lang w:val="sv-SE"/>
              </w:rPr>
            </w:pPr>
            <w:r w:rsidRPr="00003B72">
              <w:rPr>
                <w:lang w:val="sv-SE"/>
              </w:rPr>
              <w:t>Số:</w:t>
            </w:r>
            <w:r w:rsidR="00400287" w:rsidRPr="00003B72">
              <w:rPr>
                <w:lang w:val="sv-SE"/>
              </w:rPr>
              <w:t xml:space="preserve">   </w:t>
            </w:r>
            <w:r w:rsidR="00375B6C" w:rsidRPr="00003B72">
              <w:rPr>
                <w:lang w:val="sv-SE"/>
              </w:rPr>
              <w:t xml:space="preserve"> </w:t>
            </w:r>
            <w:r w:rsidR="00C31F7C" w:rsidRPr="00003B72">
              <w:rPr>
                <w:lang w:val="sv-SE"/>
              </w:rPr>
              <w:t xml:space="preserve">  </w:t>
            </w:r>
            <w:r w:rsidR="000C67DB" w:rsidRPr="00003B72">
              <w:rPr>
                <w:lang w:val="sv-SE"/>
              </w:rPr>
              <w:t xml:space="preserve">    </w:t>
            </w:r>
            <w:r w:rsidR="00BF6A7E" w:rsidRPr="00003B72">
              <w:rPr>
                <w:lang w:val="sv-SE"/>
              </w:rPr>
              <w:t>/TB-Đ</w:t>
            </w:r>
            <w:r w:rsidRPr="00003B72">
              <w:rPr>
                <w:lang w:val="sv-SE"/>
              </w:rPr>
              <w:t>HNT</w:t>
            </w:r>
          </w:p>
        </w:tc>
        <w:tc>
          <w:tcPr>
            <w:tcW w:w="5528" w:type="dxa"/>
          </w:tcPr>
          <w:p w14:paraId="4B2F4762" w14:textId="77777777" w:rsidR="00D9678C" w:rsidRPr="00003B72" w:rsidRDefault="00D76E91" w:rsidP="00D76E91">
            <w:pPr>
              <w:jc w:val="center"/>
              <w:rPr>
                <w:b/>
                <w:sz w:val="25"/>
                <w:szCs w:val="25"/>
                <w:lang w:val="sv-SE"/>
              </w:rPr>
            </w:pPr>
            <w:r w:rsidRPr="00003B72">
              <w:rPr>
                <w:b/>
                <w:sz w:val="25"/>
                <w:szCs w:val="25"/>
                <w:lang w:val="sv-SE"/>
              </w:rPr>
              <w:t>CỘNG HÒA XÃ HỘI CHỦ NGHĨA VIỆT NAM</w:t>
            </w:r>
          </w:p>
          <w:p w14:paraId="6FD24501" w14:textId="77777777" w:rsidR="00D76E91" w:rsidRPr="00003B72" w:rsidRDefault="00D76E91" w:rsidP="00D76E91">
            <w:pPr>
              <w:jc w:val="center"/>
              <w:rPr>
                <w:b/>
                <w:sz w:val="25"/>
                <w:szCs w:val="25"/>
                <w:lang w:val="sv-SE"/>
              </w:rPr>
            </w:pPr>
            <w:r w:rsidRPr="00003B72">
              <w:rPr>
                <w:b/>
                <w:sz w:val="25"/>
                <w:szCs w:val="25"/>
                <w:lang w:val="sv-SE"/>
              </w:rPr>
              <w:t>Độc lập – Tự do – Hạnh phúc</w:t>
            </w:r>
          </w:p>
          <w:p w14:paraId="70AE1F5C" w14:textId="77777777" w:rsidR="00D9678C" w:rsidRPr="00003B72" w:rsidRDefault="00BF6A7E" w:rsidP="00D76E91">
            <w:pPr>
              <w:rPr>
                <w:i/>
                <w:sz w:val="21"/>
                <w:szCs w:val="25"/>
                <w:lang w:val="sv-SE"/>
              </w:rPr>
            </w:pPr>
            <w:r w:rsidRPr="00003B72">
              <w:rPr>
                <w:noProof/>
                <w:sz w:val="25"/>
                <w:szCs w:val="25"/>
                <w:lang w:val="en-SG" w:eastAsia="en-SG"/>
              </w:rPr>
              <mc:AlternateContent>
                <mc:Choice Requires="wps">
                  <w:drawing>
                    <wp:anchor distT="4294967294" distB="4294967294" distL="114300" distR="114300" simplePos="0" relativeHeight="251660800" behindDoc="0" locked="0" layoutInCell="1" allowOverlap="1" wp14:anchorId="4C20C659" wp14:editId="206633C1">
                      <wp:simplePos x="0" y="0"/>
                      <wp:positionH relativeFrom="page">
                        <wp:posOffset>774699</wp:posOffset>
                      </wp:positionH>
                      <wp:positionV relativeFrom="page">
                        <wp:posOffset>397510</wp:posOffset>
                      </wp:positionV>
                      <wp:extent cx="199072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9207340" id="Straight Connector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61pt,31.3pt" to="217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" strokecolor="black [3213]" strokeweight=".5pt">
                      <v:stroke joinstyle="miter"/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</w:p>
          <w:p w14:paraId="62F6111E" w14:textId="2165350A" w:rsidR="00D9678C" w:rsidRPr="00003B72" w:rsidRDefault="00400287" w:rsidP="000C67DB">
            <w:pPr>
              <w:jc w:val="center"/>
              <w:rPr>
                <w:i/>
                <w:sz w:val="25"/>
                <w:szCs w:val="25"/>
                <w:lang w:val="sv-SE"/>
              </w:rPr>
            </w:pPr>
            <w:r w:rsidRPr="00003B72">
              <w:rPr>
                <w:i/>
                <w:sz w:val="25"/>
                <w:szCs w:val="25"/>
                <w:lang w:val="sv-SE"/>
              </w:rPr>
              <w:t xml:space="preserve">Khánh Hòa, ngày  </w:t>
            </w:r>
            <w:r w:rsidR="000C67DB" w:rsidRPr="00003B72">
              <w:rPr>
                <w:i/>
                <w:sz w:val="25"/>
                <w:szCs w:val="25"/>
                <w:lang w:val="sv-SE"/>
              </w:rPr>
              <w:t xml:space="preserve"> </w:t>
            </w:r>
            <w:r w:rsidR="00C31F7C" w:rsidRPr="00003B72">
              <w:rPr>
                <w:i/>
                <w:sz w:val="25"/>
                <w:szCs w:val="25"/>
                <w:lang w:val="sv-SE"/>
              </w:rPr>
              <w:t xml:space="preserve">  </w:t>
            </w:r>
            <w:r w:rsidR="000C67DB" w:rsidRPr="00003B72">
              <w:rPr>
                <w:i/>
                <w:sz w:val="25"/>
                <w:szCs w:val="25"/>
                <w:lang w:val="sv-SE"/>
              </w:rPr>
              <w:t xml:space="preserve"> </w:t>
            </w:r>
            <w:r w:rsidR="00BF6A7E" w:rsidRPr="00003B72">
              <w:rPr>
                <w:i/>
                <w:sz w:val="25"/>
                <w:szCs w:val="25"/>
                <w:lang w:val="sv-SE"/>
              </w:rPr>
              <w:t xml:space="preserve">  </w:t>
            </w:r>
            <w:r w:rsidR="00D9678C" w:rsidRPr="00003B72">
              <w:rPr>
                <w:i/>
                <w:sz w:val="25"/>
                <w:szCs w:val="25"/>
                <w:lang w:val="sv-SE"/>
              </w:rPr>
              <w:t xml:space="preserve">tháng </w:t>
            </w:r>
            <w:r w:rsidRPr="00003B72">
              <w:rPr>
                <w:i/>
                <w:sz w:val="25"/>
                <w:szCs w:val="25"/>
                <w:lang w:val="sv-SE"/>
              </w:rPr>
              <w:t xml:space="preserve">  </w:t>
            </w:r>
            <w:r w:rsidR="00C31F7C" w:rsidRPr="00003B72">
              <w:rPr>
                <w:i/>
                <w:sz w:val="25"/>
                <w:szCs w:val="25"/>
                <w:lang w:val="sv-SE"/>
              </w:rPr>
              <w:t xml:space="preserve"> </w:t>
            </w:r>
            <w:r w:rsidR="004D1143" w:rsidRPr="00003B72">
              <w:rPr>
                <w:i/>
                <w:sz w:val="25"/>
                <w:szCs w:val="25"/>
                <w:lang w:val="sv-SE"/>
              </w:rPr>
              <w:t xml:space="preserve">  </w:t>
            </w:r>
            <w:r w:rsidR="007014C2" w:rsidRPr="00003B72">
              <w:rPr>
                <w:i/>
                <w:sz w:val="25"/>
                <w:szCs w:val="25"/>
                <w:lang w:val="sv-SE"/>
              </w:rPr>
              <w:t>năm 202</w:t>
            </w:r>
            <w:r w:rsidR="00BF6A7E" w:rsidRPr="00003B72">
              <w:rPr>
                <w:i/>
                <w:sz w:val="25"/>
                <w:szCs w:val="25"/>
                <w:lang w:val="sv-SE"/>
              </w:rPr>
              <w:t>2</w:t>
            </w:r>
          </w:p>
        </w:tc>
      </w:tr>
    </w:tbl>
    <w:p w14:paraId="143A47D0" w14:textId="77777777" w:rsidR="0055758C" w:rsidRPr="00003B72" w:rsidRDefault="0055758C" w:rsidP="00D9678C">
      <w:pPr>
        <w:pStyle w:val="Heading1"/>
        <w:spacing w:line="288" w:lineRule="auto"/>
        <w:rPr>
          <w:sz w:val="14"/>
          <w:szCs w:val="26"/>
        </w:rPr>
      </w:pPr>
    </w:p>
    <w:p w14:paraId="1AE1B0C9" w14:textId="77777777" w:rsidR="00E322D8" w:rsidRPr="00003B72" w:rsidRDefault="00E322D8" w:rsidP="00BF6A7E">
      <w:pPr>
        <w:pStyle w:val="Heading1"/>
        <w:spacing w:after="40"/>
        <w:jc w:val="center"/>
        <w:rPr>
          <w:sz w:val="30"/>
          <w:szCs w:val="30"/>
        </w:rPr>
      </w:pPr>
      <w:r w:rsidRPr="00003B72">
        <w:rPr>
          <w:sz w:val="30"/>
          <w:szCs w:val="30"/>
        </w:rPr>
        <w:t>THÔNG BÁO</w:t>
      </w:r>
    </w:p>
    <w:p w14:paraId="56EF8357" w14:textId="175EC6D7" w:rsidR="00532E8F" w:rsidRPr="00003B72" w:rsidRDefault="00532E8F" w:rsidP="006D4FF9">
      <w:pPr>
        <w:pStyle w:val="Heading1"/>
        <w:spacing w:line="264" w:lineRule="auto"/>
        <w:jc w:val="center"/>
        <w:rPr>
          <w:sz w:val="28"/>
          <w:szCs w:val="32"/>
        </w:rPr>
      </w:pPr>
      <w:r w:rsidRPr="00003B72">
        <w:rPr>
          <w:sz w:val="28"/>
          <w:szCs w:val="32"/>
        </w:rPr>
        <w:t xml:space="preserve">Điểm </w:t>
      </w:r>
      <w:r w:rsidR="006D4FF9" w:rsidRPr="00003B72">
        <w:rPr>
          <w:sz w:val="28"/>
          <w:szCs w:val="32"/>
        </w:rPr>
        <w:t xml:space="preserve">sàn xét tuyển và </w:t>
      </w:r>
      <w:r w:rsidRPr="00003B72">
        <w:rPr>
          <w:sz w:val="28"/>
          <w:szCs w:val="32"/>
        </w:rPr>
        <w:t xml:space="preserve">điều kiện tiếng Anh theo phương thức Điểm thi </w:t>
      </w:r>
      <w:r w:rsidR="002F5687" w:rsidRPr="00003B72">
        <w:rPr>
          <w:sz w:val="28"/>
          <w:szCs w:val="32"/>
        </w:rPr>
        <w:t xml:space="preserve">THPT và </w:t>
      </w:r>
      <w:r w:rsidR="00B93C54">
        <w:rPr>
          <w:sz w:val="28"/>
          <w:szCs w:val="32"/>
        </w:rPr>
        <w:t xml:space="preserve">phương thức </w:t>
      </w:r>
      <w:r w:rsidR="00562F7A" w:rsidRPr="00003B72">
        <w:rPr>
          <w:sz w:val="28"/>
          <w:szCs w:val="32"/>
        </w:rPr>
        <w:t>Đ</w:t>
      </w:r>
      <w:r w:rsidR="002F5687" w:rsidRPr="00003B72">
        <w:rPr>
          <w:sz w:val="28"/>
          <w:szCs w:val="32"/>
        </w:rPr>
        <w:t>iểm xét tốt nghiệp THPT năm 2022</w:t>
      </w:r>
      <w:r w:rsidRPr="00003B72">
        <w:rPr>
          <w:sz w:val="28"/>
          <w:szCs w:val="32"/>
        </w:rPr>
        <w:t xml:space="preserve"> </w:t>
      </w:r>
    </w:p>
    <w:p w14:paraId="707F900B" w14:textId="29FEE499" w:rsidR="00E322D8" w:rsidRPr="00003B72" w:rsidRDefault="004455A0" w:rsidP="00721C12">
      <w:pPr>
        <w:jc w:val="both"/>
        <w:rPr>
          <w:szCs w:val="26"/>
          <w:lang w:val="sv-SE"/>
        </w:rPr>
      </w:pPr>
      <w:r w:rsidRPr="00003B72">
        <w:rPr>
          <w:noProof/>
          <w:sz w:val="28"/>
          <w:szCs w:val="32"/>
          <w:lang w:val="en-SG" w:eastAsia="en-SG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0BDC2A6A" wp14:editId="49D86E3E">
                <wp:simplePos x="0" y="0"/>
                <wp:positionH relativeFrom="margin">
                  <wp:align>center</wp:align>
                </wp:positionH>
                <wp:positionV relativeFrom="page">
                  <wp:posOffset>2348230</wp:posOffset>
                </wp:positionV>
                <wp:extent cx="2055495" cy="0"/>
                <wp:effectExtent l="0" t="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55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71593" id="Straight Connector 2" o:spid="_x0000_s1026" style="position:absolute;flip:y;z-index:25166182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page;mso-width-percent:0;mso-height-percent:0;mso-width-relative:page;mso-height-relative:margin" from="0,184.9pt" to="161.85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" strokecolor="black [3213]" strokeweight=".5pt">
                <v:stroke joinstyle="miter"/>
                <o:lock v:ext="edit" shapetype="f"/>
                <w10:wrap anchorx="margin" anchory="page"/>
              </v:line>
            </w:pict>
          </mc:Fallback>
        </mc:AlternateContent>
      </w:r>
    </w:p>
    <w:p w14:paraId="68C5DE12" w14:textId="13EC2CD5" w:rsidR="00E322D8" w:rsidRPr="00003B72" w:rsidRDefault="00E322D8" w:rsidP="000B2EE8">
      <w:pPr>
        <w:spacing w:before="120"/>
        <w:ind w:firstLine="567"/>
        <w:jc w:val="both"/>
        <w:rPr>
          <w:i/>
          <w:szCs w:val="26"/>
          <w:lang w:val="sv-SE"/>
        </w:rPr>
      </w:pPr>
      <w:r w:rsidRPr="00003B72">
        <w:rPr>
          <w:i/>
          <w:szCs w:val="26"/>
          <w:lang w:val="sv-SE"/>
        </w:rPr>
        <w:t>Căn cứ Thông tư số 0</w:t>
      </w:r>
      <w:r w:rsidR="00CC3AF5" w:rsidRPr="00003B72">
        <w:rPr>
          <w:i/>
          <w:szCs w:val="26"/>
          <w:lang w:val="sv-SE"/>
        </w:rPr>
        <w:t>8</w:t>
      </w:r>
      <w:r w:rsidRPr="00003B72">
        <w:rPr>
          <w:i/>
          <w:szCs w:val="26"/>
          <w:lang w:val="sv-SE"/>
        </w:rPr>
        <w:t>/</w:t>
      </w:r>
      <w:r w:rsidR="00617463" w:rsidRPr="00003B72">
        <w:rPr>
          <w:i/>
          <w:szCs w:val="26"/>
          <w:lang w:val="sv-SE"/>
        </w:rPr>
        <w:t>2020/</w:t>
      </w:r>
      <w:r w:rsidRPr="00003B72">
        <w:rPr>
          <w:i/>
          <w:szCs w:val="26"/>
          <w:lang w:val="sv-SE"/>
        </w:rPr>
        <w:t xml:space="preserve">TT-BGDĐT ngày </w:t>
      </w:r>
      <w:r w:rsidR="00CC3AF5" w:rsidRPr="00003B72">
        <w:rPr>
          <w:i/>
          <w:szCs w:val="26"/>
          <w:lang w:val="sv-SE"/>
        </w:rPr>
        <w:t>06/6/2022</w:t>
      </w:r>
      <w:r w:rsidRPr="00003B72">
        <w:rPr>
          <w:i/>
          <w:szCs w:val="26"/>
          <w:lang w:val="sv-SE"/>
        </w:rPr>
        <w:t xml:space="preserve"> của</w:t>
      </w:r>
      <w:r w:rsidR="00ED5D3B" w:rsidRPr="00003B72">
        <w:rPr>
          <w:i/>
          <w:szCs w:val="26"/>
          <w:lang w:val="sv-SE"/>
        </w:rPr>
        <w:t xml:space="preserve"> Bộ trưởng</w:t>
      </w:r>
      <w:r w:rsidRPr="00003B72">
        <w:rPr>
          <w:i/>
          <w:szCs w:val="26"/>
          <w:lang w:val="sv-SE"/>
        </w:rPr>
        <w:t xml:space="preserve"> Bộ Giáo dục và Đào tạo về việc </w:t>
      </w:r>
      <w:r w:rsidR="00617463" w:rsidRPr="00003B72">
        <w:rPr>
          <w:i/>
          <w:szCs w:val="26"/>
          <w:lang w:val="sv-SE"/>
        </w:rPr>
        <w:t>ban hành Quy chế</w:t>
      </w:r>
      <w:r w:rsidRPr="00003B72">
        <w:rPr>
          <w:i/>
          <w:szCs w:val="26"/>
          <w:lang w:val="sv-SE"/>
        </w:rPr>
        <w:t xml:space="preserve"> tuyển sinh </w:t>
      </w:r>
      <w:r w:rsidR="00617463" w:rsidRPr="00003B72">
        <w:rPr>
          <w:i/>
          <w:szCs w:val="26"/>
          <w:lang w:val="sv-SE"/>
        </w:rPr>
        <w:t xml:space="preserve">đại học; tuyển sinh </w:t>
      </w:r>
      <w:r w:rsidRPr="00003B72">
        <w:rPr>
          <w:i/>
          <w:szCs w:val="26"/>
          <w:lang w:val="sv-SE"/>
        </w:rPr>
        <w:t xml:space="preserve">cao đẳng </w:t>
      </w:r>
      <w:r w:rsidR="00617463" w:rsidRPr="00003B72">
        <w:rPr>
          <w:i/>
          <w:szCs w:val="26"/>
          <w:lang w:val="sv-SE"/>
        </w:rPr>
        <w:t>n</w:t>
      </w:r>
      <w:r w:rsidRPr="00003B72">
        <w:rPr>
          <w:i/>
          <w:szCs w:val="26"/>
          <w:lang w:val="sv-SE"/>
        </w:rPr>
        <w:t xml:space="preserve">gành </w:t>
      </w:r>
      <w:r w:rsidR="00617463" w:rsidRPr="00003B72">
        <w:rPr>
          <w:i/>
          <w:szCs w:val="26"/>
          <w:lang w:val="sv-SE"/>
        </w:rPr>
        <w:t>G</w:t>
      </w:r>
      <w:r w:rsidRPr="00003B72">
        <w:rPr>
          <w:i/>
          <w:szCs w:val="26"/>
          <w:lang w:val="sv-SE"/>
        </w:rPr>
        <w:t xml:space="preserve">iáo </w:t>
      </w:r>
      <w:r w:rsidR="00617463" w:rsidRPr="00003B72">
        <w:rPr>
          <w:i/>
          <w:szCs w:val="26"/>
          <w:lang w:val="sv-SE"/>
        </w:rPr>
        <w:t>dục Mầm non</w:t>
      </w:r>
      <w:r w:rsidRPr="00003B72">
        <w:rPr>
          <w:i/>
          <w:szCs w:val="26"/>
          <w:lang w:val="sv-SE"/>
        </w:rPr>
        <w:t>;</w:t>
      </w:r>
    </w:p>
    <w:p w14:paraId="68D307BB" w14:textId="1FA7FD04" w:rsidR="00570CC6" w:rsidRPr="00003B72" w:rsidRDefault="00570CC6" w:rsidP="00570CC6">
      <w:pPr>
        <w:spacing w:before="120"/>
        <w:ind w:firstLine="567"/>
        <w:jc w:val="both"/>
        <w:rPr>
          <w:i/>
          <w:szCs w:val="26"/>
          <w:lang w:val="sv-SE"/>
        </w:rPr>
      </w:pPr>
      <w:r w:rsidRPr="00003B72">
        <w:rPr>
          <w:i/>
          <w:szCs w:val="26"/>
          <w:lang w:val="sv-SE"/>
        </w:rPr>
        <w:t>Căn cứ Nghị quyết số 14/TB-ĐHNT ngày 28/2/2022 của Hội đồng trường Trường Đại học Nha Trang về Phương hướng tuyển sinh đại học và sau đại học năm 2022;</w:t>
      </w:r>
    </w:p>
    <w:p w14:paraId="09E53DEC" w14:textId="1D5F713C" w:rsidR="001F43B5" w:rsidRPr="00003B72" w:rsidRDefault="00E322D8" w:rsidP="000B2EE8">
      <w:pPr>
        <w:spacing w:before="120"/>
        <w:ind w:firstLine="567"/>
        <w:jc w:val="both"/>
        <w:rPr>
          <w:i/>
          <w:szCs w:val="26"/>
          <w:lang w:val="sv-SE"/>
        </w:rPr>
      </w:pPr>
      <w:r w:rsidRPr="00003B72">
        <w:rPr>
          <w:i/>
          <w:szCs w:val="26"/>
          <w:lang w:val="sv-SE"/>
        </w:rPr>
        <w:t xml:space="preserve">Căn cứ </w:t>
      </w:r>
      <w:r w:rsidR="00434F0D" w:rsidRPr="00003B72">
        <w:rPr>
          <w:i/>
          <w:szCs w:val="26"/>
          <w:lang w:val="sv-SE"/>
        </w:rPr>
        <w:t>Thông báo</w:t>
      </w:r>
      <w:r w:rsidRPr="00003B72">
        <w:rPr>
          <w:i/>
          <w:szCs w:val="26"/>
          <w:lang w:val="sv-SE"/>
        </w:rPr>
        <w:t xml:space="preserve"> số </w:t>
      </w:r>
      <w:r w:rsidR="00570CC6" w:rsidRPr="00003B72">
        <w:rPr>
          <w:i/>
          <w:szCs w:val="26"/>
          <w:lang w:val="sv-SE"/>
        </w:rPr>
        <w:t>18</w:t>
      </w:r>
      <w:r w:rsidR="00167722" w:rsidRPr="00003B72">
        <w:rPr>
          <w:i/>
          <w:szCs w:val="26"/>
          <w:lang w:val="sv-SE"/>
        </w:rPr>
        <w:t>3</w:t>
      </w:r>
      <w:r w:rsidRPr="00003B72">
        <w:rPr>
          <w:i/>
          <w:szCs w:val="26"/>
          <w:lang w:val="sv-SE"/>
        </w:rPr>
        <w:t>/</w:t>
      </w:r>
      <w:r w:rsidR="00434F0D" w:rsidRPr="00003B72">
        <w:rPr>
          <w:i/>
          <w:szCs w:val="26"/>
          <w:lang w:val="sv-SE"/>
        </w:rPr>
        <w:t>TB</w:t>
      </w:r>
      <w:r w:rsidR="00DB0A86" w:rsidRPr="00003B72">
        <w:rPr>
          <w:i/>
          <w:szCs w:val="26"/>
          <w:lang w:val="sv-SE"/>
        </w:rPr>
        <w:t>-</w:t>
      </w:r>
      <w:r w:rsidR="00197107" w:rsidRPr="00003B72">
        <w:rPr>
          <w:i/>
          <w:szCs w:val="26"/>
          <w:lang w:val="sv-SE"/>
        </w:rPr>
        <w:t>ĐHNT</w:t>
      </w:r>
      <w:r w:rsidRPr="00003B72">
        <w:rPr>
          <w:i/>
          <w:szCs w:val="26"/>
          <w:lang w:val="sv-SE"/>
        </w:rPr>
        <w:t xml:space="preserve"> ngày </w:t>
      </w:r>
      <w:r w:rsidR="00167722" w:rsidRPr="00003B72">
        <w:rPr>
          <w:i/>
          <w:szCs w:val="26"/>
          <w:lang w:val="sv-SE"/>
        </w:rPr>
        <w:t>2</w:t>
      </w:r>
      <w:r w:rsidR="00570CC6" w:rsidRPr="00003B72">
        <w:rPr>
          <w:i/>
          <w:szCs w:val="26"/>
          <w:lang w:val="sv-SE"/>
        </w:rPr>
        <w:t>3</w:t>
      </w:r>
      <w:r w:rsidR="00167722" w:rsidRPr="00003B72">
        <w:rPr>
          <w:i/>
          <w:szCs w:val="26"/>
          <w:lang w:val="sv-SE"/>
        </w:rPr>
        <w:t>/</w:t>
      </w:r>
      <w:r w:rsidR="00570CC6" w:rsidRPr="00003B72">
        <w:rPr>
          <w:i/>
          <w:szCs w:val="26"/>
          <w:lang w:val="sv-SE"/>
        </w:rPr>
        <w:t>3</w:t>
      </w:r>
      <w:r w:rsidRPr="00003B72">
        <w:rPr>
          <w:i/>
          <w:szCs w:val="26"/>
          <w:lang w:val="sv-SE"/>
        </w:rPr>
        <w:t>/20</w:t>
      </w:r>
      <w:r w:rsidR="00BF6A7E" w:rsidRPr="00003B72">
        <w:rPr>
          <w:i/>
          <w:szCs w:val="26"/>
          <w:lang w:val="sv-SE"/>
        </w:rPr>
        <w:t>22</w:t>
      </w:r>
      <w:r w:rsidRPr="00003B72">
        <w:rPr>
          <w:i/>
          <w:szCs w:val="26"/>
          <w:lang w:val="sv-SE"/>
        </w:rPr>
        <w:t xml:space="preserve"> của </w:t>
      </w:r>
      <w:r w:rsidR="00197107" w:rsidRPr="00003B72">
        <w:rPr>
          <w:i/>
          <w:szCs w:val="26"/>
          <w:lang w:val="sv-SE"/>
        </w:rPr>
        <w:t xml:space="preserve">Hiệu trưởng Trường Đại học Nha Trang về việc </w:t>
      </w:r>
      <w:r w:rsidR="004D1143" w:rsidRPr="00003B72">
        <w:rPr>
          <w:i/>
          <w:szCs w:val="26"/>
          <w:lang w:val="sv-SE"/>
        </w:rPr>
        <w:t xml:space="preserve">thông báo </w:t>
      </w:r>
      <w:r w:rsidR="00570CC6" w:rsidRPr="00003B72">
        <w:rPr>
          <w:i/>
          <w:szCs w:val="26"/>
          <w:lang w:val="sv-SE"/>
        </w:rPr>
        <w:t>Tuyển sinh</w:t>
      </w:r>
      <w:r w:rsidR="00197107" w:rsidRPr="00003B72">
        <w:rPr>
          <w:i/>
          <w:szCs w:val="26"/>
          <w:lang w:val="sv-SE"/>
        </w:rPr>
        <w:t xml:space="preserve"> đại học hệ chính quy</w:t>
      </w:r>
      <w:r w:rsidR="00167722" w:rsidRPr="00003B72">
        <w:rPr>
          <w:i/>
          <w:szCs w:val="26"/>
          <w:lang w:val="sv-SE"/>
        </w:rPr>
        <w:t xml:space="preserve"> </w:t>
      </w:r>
      <w:r w:rsidR="00197107" w:rsidRPr="00003B72">
        <w:rPr>
          <w:i/>
          <w:szCs w:val="26"/>
          <w:lang w:val="sv-SE"/>
        </w:rPr>
        <w:t>năm 202</w:t>
      </w:r>
      <w:r w:rsidR="00BF6A7E" w:rsidRPr="00003B72">
        <w:rPr>
          <w:i/>
          <w:szCs w:val="26"/>
          <w:lang w:val="sv-SE"/>
        </w:rPr>
        <w:t>2</w:t>
      </w:r>
      <w:r w:rsidR="001F43B5" w:rsidRPr="00003B72">
        <w:rPr>
          <w:i/>
          <w:szCs w:val="26"/>
          <w:lang w:val="sv-SE"/>
        </w:rPr>
        <w:t>;</w:t>
      </w:r>
    </w:p>
    <w:p w14:paraId="22B56B33" w14:textId="5ED5DA9F" w:rsidR="00E322D8" w:rsidRPr="00003B72" w:rsidRDefault="00532E8F" w:rsidP="00532E8F">
      <w:pPr>
        <w:spacing w:before="120"/>
        <w:ind w:firstLine="567"/>
        <w:jc w:val="both"/>
        <w:rPr>
          <w:szCs w:val="26"/>
          <w:lang w:val="sv-SE"/>
        </w:rPr>
      </w:pPr>
      <w:r w:rsidRPr="00003B72">
        <w:rPr>
          <w:i/>
          <w:szCs w:val="26"/>
          <w:lang w:val="sv-SE"/>
        </w:rPr>
        <w:t>Hiệu trưởng - Chủ tịch Hội đồng tuyển sinh thông báo điểm</w:t>
      </w:r>
      <w:r w:rsidR="006D4FF9" w:rsidRPr="00003B72">
        <w:rPr>
          <w:i/>
          <w:szCs w:val="26"/>
          <w:lang w:val="sv-SE"/>
        </w:rPr>
        <w:t xml:space="preserve"> sàn xét tuyển và điểm</w:t>
      </w:r>
      <w:r w:rsidRPr="00003B72">
        <w:rPr>
          <w:i/>
          <w:szCs w:val="26"/>
          <w:lang w:val="sv-SE"/>
        </w:rPr>
        <w:t xml:space="preserve"> điều kiện tiếng Anh theo phương thức Điểm thi </w:t>
      </w:r>
      <w:r w:rsidR="002F5687" w:rsidRPr="00003B72">
        <w:rPr>
          <w:i/>
          <w:szCs w:val="26"/>
          <w:lang w:val="sv-SE"/>
        </w:rPr>
        <w:t xml:space="preserve">THPT và </w:t>
      </w:r>
      <w:r w:rsidR="00A36E03">
        <w:rPr>
          <w:i/>
          <w:szCs w:val="26"/>
          <w:lang w:val="sv-SE"/>
        </w:rPr>
        <w:t>phương thức Đ</w:t>
      </w:r>
      <w:r w:rsidR="002F5687" w:rsidRPr="00003B72">
        <w:rPr>
          <w:i/>
          <w:szCs w:val="26"/>
          <w:lang w:val="sv-SE"/>
        </w:rPr>
        <w:t>iểm xét tốt nghiệp THPT</w:t>
      </w:r>
      <w:r w:rsidRPr="00003B72">
        <w:rPr>
          <w:i/>
          <w:szCs w:val="26"/>
          <w:lang w:val="sv-SE"/>
        </w:rPr>
        <w:t xml:space="preserve"> năm 2022, cụ thể như sau</w:t>
      </w:r>
      <w:r w:rsidR="008732A4" w:rsidRPr="00003B72">
        <w:rPr>
          <w:i/>
          <w:szCs w:val="26"/>
          <w:lang w:val="sv-SE"/>
        </w:rPr>
        <w:t>:</w:t>
      </w:r>
    </w:p>
    <w:p w14:paraId="24DE3EB9" w14:textId="59346653" w:rsidR="00012C03" w:rsidRPr="00003B72" w:rsidRDefault="00F8106B" w:rsidP="008A2DA1">
      <w:pPr>
        <w:tabs>
          <w:tab w:val="left" w:pos="709"/>
          <w:tab w:val="left" w:pos="851"/>
        </w:tabs>
        <w:spacing w:before="120" w:after="120"/>
        <w:jc w:val="both"/>
        <w:rPr>
          <w:b/>
          <w:szCs w:val="26"/>
          <w:lang w:val="sv-SE"/>
        </w:rPr>
      </w:pPr>
      <w:r w:rsidRPr="00003B72">
        <w:rPr>
          <w:b/>
          <w:szCs w:val="26"/>
          <w:lang w:val="sv-SE"/>
        </w:rPr>
        <w:t>1.</w:t>
      </w:r>
      <w:r w:rsidR="000B2EE8" w:rsidRPr="00003B72">
        <w:rPr>
          <w:b/>
          <w:szCs w:val="26"/>
          <w:lang w:val="sv-SE"/>
        </w:rPr>
        <w:t xml:space="preserve"> </w:t>
      </w:r>
      <w:r w:rsidR="00283D40" w:rsidRPr="00003B72">
        <w:rPr>
          <w:b/>
          <w:szCs w:val="26"/>
          <w:lang w:val="sv-SE"/>
        </w:rPr>
        <w:t xml:space="preserve">Điểm </w:t>
      </w:r>
      <w:r w:rsidR="006D4FF9" w:rsidRPr="00003B72">
        <w:rPr>
          <w:b/>
          <w:szCs w:val="26"/>
          <w:lang w:val="sv-SE"/>
        </w:rPr>
        <w:t xml:space="preserve">sàn xét tuyển và </w:t>
      </w:r>
      <w:r w:rsidR="00B2455C" w:rsidRPr="00003B72">
        <w:rPr>
          <w:b/>
          <w:szCs w:val="26"/>
          <w:lang w:val="sv-SE"/>
        </w:rPr>
        <w:t>điều kiện tiếng Anh</w:t>
      </w:r>
      <w:r w:rsidR="00283D40" w:rsidRPr="00003B72">
        <w:rPr>
          <w:b/>
          <w:szCs w:val="26"/>
          <w:lang w:val="sv-SE"/>
        </w:rPr>
        <w:t xml:space="preserve"> </w:t>
      </w:r>
      <w:r w:rsidR="008A2DA1">
        <w:rPr>
          <w:b/>
          <w:szCs w:val="26"/>
          <w:lang w:val="sv-SE"/>
        </w:rPr>
        <w:t xml:space="preserve">theo các ngành và </w:t>
      </w:r>
      <w:r w:rsidR="008B24CF" w:rsidRPr="00003B72">
        <w:rPr>
          <w:b/>
          <w:szCs w:val="26"/>
          <w:lang w:val="sv-SE"/>
        </w:rPr>
        <w:t xml:space="preserve">chương trình đào tạo </w:t>
      </w:r>
    </w:p>
    <w:tbl>
      <w:tblPr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851"/>
        <w:gridCol w:w="1134"/>
        <w:gridCol w:w="1133"/>
        <w:gridCol w:w="1419"/>
      </w:tblGrid>
      <w:tr w:rsidR="00F86834" w:rsidRPr="00F86834" w14:paraId="4FF29291" w14:textId="1AFB7141" w:rsidTr="00EB18EF">
        <w:trPr>
          <w:trHeight w:val="63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5B6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TT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1466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Mã ngành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5B81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Tên ngành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74485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Chỉ tiêu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FC62E" w14:textId="027C5CA1" w:rsidR="006D4FF9" w:rsidRPr="00F86834" w:rsidRDefault="006D4FF9" w:rsidP="006D4FF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Điểm sàn xét tuyển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794B" w14:textId="22A8997E" w:rsidR="006D4FF9" w:rsidRPr="00F86834" w:rsidRDefault="005A62AB" w:rsidP="005A62AB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Điểm điều kiện tiếng Anh</w:t>
            </w:r>
            <w:r w:rsidR="008A2DA1" w:rsidRPr="00F86834">
              <w:rPr>
                <w:b/>
                <w:bCs/>
                <w:sz w:val="25"/>
                <w:szCs w:val="25"/>
                <w:lang w:val="en-US"/>
              </w:rPr>
              <w:t xml:space="preserve"> </w:t>
            </w:r>
            <w:r w:rsidR="008A2DA1" w:rsidRPr="00F86834">
              <w:rPr>
                <w:bCs/>
                <w:sz w:val="25"/>
                <w:szCs w:val="25"/>
                <w:lang w:val="en-US"/>
              </w:rPr>
              <w:t>(</w:t>
            </w:r>
            <w:r w:rsidR="008A2DA1" w:rsidRPr="00F86834">
              <w:rPr>
                <w:bCs/>
                <w:i/>
                <w:sz w:val="25"/>
                <w:szCs w:val="25"/>
                <w:lang w:val="en-US"/>
              </w:rPr>
              <w:t>cho cả 2 phương thức)</w:t>
            </w:r>
          </w:p>
        </w:tc>
      </w:tr>
      <w:tr w:rsidR="00F86834" w:rsidRPr="00F86834" w14:paraId="5EC6554A" w14:textId="77777777" w:rsidTr="00EB18EF">
        <w:trPr>
          <w:trHeight w:val="630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8BE2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463B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F2D8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FECB" w14:textId="77777777" w:rsidR="006D4FF9" w:rsidRPr="00F86834" w:rsidRDefault="006D4FF9" w:rsidP="00772A4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53731" w14:textId="77777777" w:rsidR="006D4FF9" w:rsidRPr="00F86834" w:rsidRDefault="006D4FF9" w:rsidP="006D4FF9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Phương thức điểm thi THPT 2022</w:t>
            </w:r>
          </w:p>
          <w:p w14:paraId="68A97FAB" w14:textId="2F104F16" w:rsidR="008A2DA1" w:rsidRPr="00F86834" w:rsidRDefault="008A2DA1" w:rsidP="008A2DA1">
            <w:pPr>
              <w:spacing w:before="40" w:after="40"/>
              <w:jc w:val="center"/>
              <w:rPr>
                <w:bCs/>
                <w:i/>
                <w:sz w:val="25"/>
                <w:szCs w:val="25"/>
                <w:lang w:val="en-US"/>
              </w:rPr>
            </w:pPr>
            <w:r w:rsidRPr="00F86834">
              <w:rPr>
                <w:bCs/>
                <w:i/>
                <w:sz w:val="25"/>
                <w:szCs w:val="25"/>
                <w:lang w:val="en-US"/>
              </w:rPr>
              <w:t>(Thang điểm 30)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BFBA" w14:textId="35FF6A95" w:rsidR="006D4FF9" w:rsidRPr="00F86834" w:rsidRDefault="006D4FF9" w:rsidP="008A2DA1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Phương thức điểm xét TN THPT 2022</w:t>
            </w:r>
            <w:r w:rsidR="008A2DA1" w:rsidRPr="00F86834">
              <w:rPr>
                <w:b/>
                <w:bCs/>
                <w:sz w:val="25"/>
                <w:szCs w:val="25"/>
                <w:lang w:val="en-US"/>
              </w:rPr>
              <w:t xml:space="preserve"> </w:t>
            </w:r>
            <w:r w:rsidR="008A2DA1" w:rsidRPr="00F86834">
              <w:rPr>
                <w:bCs/>
                <w:i/>
                <w:sz w:val="25"/>
                <w:szCs w:val="25"/>
                <w:lang w:val="en-US"/>
              </w:rPr>
              <w:t>(Thang điểm 10)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1F08" w14:textId="77777777" w:rsidR="006D4FF9" w:rsidRPr="00F86834" w:rsidRDefault="006D4FF9" w:rsidP="00612D1C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</w:tr>
      <w:tr w:rsidR="00F86834" w:rsidRPr="00F86834" w14:paraId="7A72223A" w14:textId="671E124D" w:rsidTr="002F5E91">
        <w:trPr>
          <w:trHeight w:val="5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93B" w14:textId="77777777" w:rsidR="006D4FF9" w:rsidRPr="00F86834" w:rsidRDefault="006D4FF9" w:rsidP="00B47D10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0D21" w14:textId="77777777" w:rsidR="006D4FF9" w:rsidRPr="00F86834" w:rsidRDefault="006D4FF9" w:rsidP="00B47D10">
            <w:pPr>
              <w:spacing w:before="40" w:after="40"/>
              <w:rPr>
                <w:b/>
                <w:bCs/>
                <w:sz w:val="25"/>
                <w:szCs w:val="25"/>
                <w:lang w:val="en-US"/>
              </w:rPr>
            </w:pPr>
            <w:r w:rsidRPr="00F86834">
              <w:rPr>
                <w:b/>
                <w:bCs/>
                <w:sz w:val="25"/>
                <w:szCs w:val="25"/>
                <w:lang w:val="en-US"/>
              </w:rPr>
              <w:t>Chương trình tiên tiến – Chất lượng cao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9CE2" w14:textId="77777777" w:rsidR="006D4FF9" w:rsidRPr="00F86834" w:rsidRDefault="006D4FF9" w:rsidP="00B47D10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25A89" w14:textId="77777777" w:rsidR="006D4FF9" w:rsidRPr="00F86834" w:rsidRDefault="006D4FF9" w:rsidP="00612D1C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8AB" w14:textId="3BE2D92D" w:rsidR="006D4FF9" w:rsidRPr="00F86834" w:rsidRDefault="006D4FF9" w:rsidP="00612D1C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0EEF" w14:textId="33929459" w:rsidR="006D4FF9" w:rsidRPr="00F86834" w:rsidRDefault="006D4FF9" w:rsidP="00612D1C">
            <w:pPr>
              <w:spacing w:before="40" w:after="40"/>
              <w:jc w:val="center"/>
              <w:rPr>
                <w:b/>
                <w:bCs/>
                <w:sz w:val="25"/>
                <w:szCs w:val="25"/>
                <w:lang w:val="en-US"/>
              </w:rPr>
            </w:pPr>
          </w:p>
        </w:tc>
      </w:tr>
      <w:tr w:rsidR="00F86834" w:rsidRPr="00F86834" w14:paraId="1E9983D2" w14:textId="2E969D13" w:rsidTr="002F5E91">
        <w:trPr>
          <w:trHeight w:val="703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04FB" w14:textId="77777777" w:rsidR="006D4FF9" w:rsidRPr="00F86834" w:rsidRDefault="006D4FF9" w:rsidP="00B47D10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D90A" w14:textId="77777777" w:rsidR="006D4FF9" w:rsidRPr="00F86834" w:rsidRDefault="006D4FF9" w:rsidP="00B47D1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7340101 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35E4" w14:textId="77777777" w:rsidR="006D4FF9" w:rsidRPr="00F86834" w:rsidRDefault="006D4FF9" w:rsidP="00B47D10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Quản trị kinh doanh </w:t>
            </w:r>
            <w:r w:rsidRPr="00F86834">
              <w:rPr>
                <w:i/>
                <w:sz w:val="25"/>
                <w:szCs w:val="25"/>
                <w:lang w:val="en-US"/>
              </w:rPr>
              <w:t>(Chương trình song ngữ Anh-Việt)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3CFA" w14:textId="77777777" w:rsidR="006D4FF9" w:rsidRPr="00F86834" w:rsidRDefault="006D4FF9" w:rsidP="00B47D1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B8CA" w14:textId="4CCF39D0" w:rsidR="006D4FF9" w:rsidRPr="00F86834" w:rsidRDefault="00FD6632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20</w:t>
            </w:r>
            <w:r w:rsidR="006D4FF9"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0DD" w14:textId="77E03B6C" w:rsidR="006D4FF9" w:rsidRPr="00F86834" w:rsidRDefault="00CE778F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A8DC" w14:textId="71E3687F" w:rsidR="006D4FF9" w:rsidRPr="00F86834" w:rsidRDefault="00AD1C6A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</w:t>
            </w:r>
            <w:r w:rsidR="00FD6632" w:rsidRPr="00F86834">
              <w:rPr>
                <w:sz w:val="25"/>
                <w:szCs w:val="25"/>
                <w:lang w:val="en-US"/>
              </w:rPr>
              <w:t>.</w:t>
            </w:r>
            <w:r w:rsidRPr="00F86834">
              <w:rPr>
                <w:sz w:val="25"/>
                <w:szCs w:val="25"/>
                <w:lang w:val="en-US"/>
              </w:rPr>
              <w:t>0</w:t>
            </w:r>
          </w:p>
        </w:tc>
      </w:tr>
      <w:tr w:rsidR="00F86834" w:rsidRPr="00F86834" w14:paraId="0152FBC3" w14:textId="2A9EDA49" w:rsidTr="002F5E91">
        <w:trPr>
          <w:trHeight w:val="102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D880" w14:textId="77777777" w:rsidR="00FD6632" w:rsidRPr="00F86834" w:rsidRDefault="00FD6632" w:rsidP="00FD6632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455F" w14:textId="77777777" w:rsidR="00FD6632" w:rsidRPr="00F86834" w:rsidRDefault="00FD6632" w:rsidP="00FD663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7340301 PHE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210F" w14:textId="77777777" w:rsidR="00FD6632" w:rsidRPr="00F86834" w:rsidRDefault="00FD6632" w:rsidP="00FD6632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Kế toán </w:t>
            </w:r>
            <w:r w:rsidRPr="00F86834">
              <w:rPr>
                <w:i/>
                <w:sz w:val="25"/>
                <w:szCs w:val="25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31B3B" w14:textId="77777777" w:rsidR="00FD6632" w:rsidRPr="00F86834" w:rsidRDefault="00FD6632" w:rsidP="00FD663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4801" w14:textId="55AF3271" w:rsidR="00FD6632" w:rsidRPr="00F86834" w:rsidRDefault="00FD6632" w:rsidP="00FD663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B4A2" w14:textId="2C380B5D" w:rsidR="00FD6632" w:rsidRPr="00F86834" w:rsidRDefault="005C46D2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FE9C" w14:textId="359F8791" w:rsidR="00FD6632" w:rsidRPr="00F86834" w:rsidRDefault="00FD6632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</w:t>
            </w:r>
            <w:r w:rsidR="00003B72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2FB9A98D" w14:textId="5EBC6336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2880" w14:textId="77777777" w:rsidR="001406D8" w:rsidRPr="00F86834" w:rsidRDefault="001406D8" w:rsidP="001406D8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AD56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7480201 PHE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A4B2" w14:textId="77777777" w:rsidR="001406D8" w:rsidRPr="00F86834" w:rsidRDefault="001406D8" w:rsidP="001406D8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Công nghệ thông tin </w:t>
            </w:r>
            <w:r w:rsidRPr="00F86834">
              <w:rPr>
                <w:i/>
                <w:sz w:val="25"/>
                <w:szCs w:val="25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BFC15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8B37" w14:textId="28ACE0C3" w:rsidR="001406D8" w:rsidRPr="00F86834" w:rsidRDefault="00523326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19.0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FA04" w14:textId="0A87CFAE" w:rsidR="001406D8" w:rsidRPr="00F86834" w:rsidRDefault="005C46D2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05D3" w14:textId="2F839FEF" w:rsidR="001406D8" w:rsidRPr="00F86834" w:rsidRDefault="001406D8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</w:t>
            </w:r>
            <w:r w:rsidR="00003B72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550153DA" w14:textId="65E76F7A" w:rsidTr="002F5E91">
        <w:trPr>
          <w:trHeight w:val="110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55CD" w14:textId="77777777" w:rsidR="001406D8" w:rsidRPr="00F86834" w:rsidRDefault="001406D8" w:rsidP="001406D8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4934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7810201 PHE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1E6B" w14:textId="77777777" w:rsidR="001406D8" w:rsidRPr="00F86834" w:rsidRDefault="001406D8" w:rsidP="001406D8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Quản trị khách sạn </w:t>
            </w:r>
            <w:r w:rsidRPr="00F86834">
              <w:rPr>
                <w:i/>
                <w:sz w:val="25"/>
                <w:szCs w:val="25"/>
                <w:lang w:val="en-US"/>
              </w:rPr>
              <w:t>(chương trình định hướng nghề nghiệp, đào tạo song ngữ Anh-Việt)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6BBA3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CC1A" w14:textId="2CD34C0A" w:rsidR="001406D8" w:rsidRPr="00F86834" w:rsidRDefault="001406D8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FF7CE0" w:rsidRPr="00F86834">
              <w:rPr>
                <w:sz w:val="25"/>
                <w:szCs w:val="25"/>
                <w:lang w:val="en-US"/>
              </w:rPr>
              <w:t>9</w:t>
            </w:r>
            <w:r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2E0" w14:textId="1736F485" w:rsidR="001406D8" w:rsidRPr="00F86834" w:rsidRDefault="005C46D2" w:rsidP="00003B72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9706" w14:textId="2BF17645" w:rsidR="001406D8" w:rsidRPr="00F86834" w:rsidRDefault="00AD1C6A" w:rsidP="00AD1C6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</w:t>
            </w:r>
            <w:r w:rsidR="001406D8" w:rsidRPr="00F86834">
              <w:rPr>
                <w:sz w:val="25"/>
                <w:szCs w:val="25"/>
                <w:lang w:val="en-US"/>
              </w:rPr>
              <w:t>.</w:t>
            </w:r>
            <w:r w:rsidRPr="00F86834">
              <w:rPr>
                <w:sz w:val="25"/>
                <w:szCs w:val="25"/>
                <w:lang w:val="en-US"/>
              </w:rPr>
              <w:t>0</w:t>
            </w:r>
          </w:p>
        </w:tc>
      </w:tr>
      <w:tr w:rsidR="00F86834" w:rsidRPr="00F86834" w14:paraId="1FEFDAF1" w14:textId="4A2ABD1C" w:rsidTr="00EB18EF">
        <w:trPr>
          <w:trHeight w:val="45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ABD0" w14:textId="77777777" w:rsidR="006D4FF9" w:rsidRPr="00F86834" w:rsidRDefault="006D4FF9" w:rsidP="00B47D10">
            <w:pPr>
              <w:pStyle w:val="ListParagraph"/>
              <w:spacing w:before="40" w:after="40"/>
              <w:ind w:left="360" w:hanging="331"/>
              <w:contextualSpacing w:val="0"/>
              <w:jc w:val="center"/>
              <w:rPr>
                <w:b/>
                <w:sz w:val="25"/>
                <w:szCs w:val="25"/>
              </w:rPr>
            </w:pPr>
            <w:r w:rsidRPr="00F86834">
              <w:rPr>
                <w:b/>
                <w:sz w:val="25"/>
                <w:szCs w:val="25"/>
              </w:rPr>
              <w:lastRenderedPageBreak/>
              <w:t>II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0754" w14:textId="77777777" w:rsidR="006D4FF9" w:rsidRPr="00F86834" w:rsidRDefault="006D4FF9" w:rsidP="00B47D10">
            <w:pPr>
              <w:spacing w:before="40" w:after="40"/>
              <w:rPr>
                <w:b/>
                <w:sz w:val="25"/>
                <w:szCs w:val="25"/>
                <w:lang w:val="en-US"/>
              </w:rPr>
            </w:pPr>
            <w:r w:rsidRPr="00F86834">
              <w:rPr>
                <w:b/>
                <w:sz w:val="25"/>
                <w:szCs w:val="25"/>
                <w:lang w:val="en-US"/>
              </w:rPr>
              <w:t>Chương trình chuẩn/đại trà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0746" w14:textId="77777777" w:rsidR="006D4FF9" w:rsidRPr="00F86834" w:rsidRDefault="006D4FF9" w:rsidP="00B47D1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A3736" w14:textId="77777777" w:rsidR="006D4FF9" w:rsidRPr="00F86834" w:rsidRDefault="006D4FF9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657" w14:textId="2C26C542" w:rsidR="006D4FF9" w:rsidRPr="00F86834" w:rsidRDefault="006D4FF9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C5CB" w14:textId="019971EC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317E5A83" w14:textId="46A1E8CB" w:rsidTr="00EB18EF">
        <w:trPr>
          <w:trHeight w:val="411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0C9E" w14:textId="77777777" w:rsidR="006D4FF9" w:rsidRPr="00F86834" w:rsidRDefault="006D4FF9" w:rsidP="0073600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E4AA" w14:textId="77777777" w:rsidR="006D4FF9" w:rsidRPr="00F86834" w:rsidRDefault="006D4FF9" w:rsidP="0073600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7620304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0A60" w14:textId="20EAB8BB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Khai thác thuỷ sản </w:t>
            </w:r>
            <w:r w:rsidRPr="00F86834">
              <w:rPr>
                <w:i/>
                <w:sz w:val="25"/>
                <w:szCs w:val="25"/>
                <w:lang w:val="en-US"/>
              </w:rPr>
              <w:t>(03 chuyên ngành: Khai thác thuỷ sản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Khai thác hàng hải thủy sản, Khoa học thủy sản)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2DCB2" w14:textId="7B9D7D2A" w:rsidR="006D4FF9" w:rsidRPr="00F86834" w:rsidRDefault="006D4FF9" w:rsidP="0073600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77069" w14:textId="2D76453F" w:rsidR="006D4FF9" w:rsidRPr="00F86834" w:rsidRDefault="006D4FF9" w:rsidP="00AD1C6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</w:t>
            </w:r>
            <w:r w:rsidR="00AD1C6A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C05D" w14:textId="324F4F89" w:rsidR="006D4FF9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8ABD" w14:textId="75C9FCDE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754286C8" w14:textId="7B134A13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17D9" w14:textId="77777777" w:rsidR="00FF7CE0" w:rsidRPr="00F86834" w:rsidRDefault="00FF7CE0" w:rsidP="00FF7CE0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BE2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7620305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4DBB" w14:textId="77777777" w:rsidR="00FF7CE0" w:rsidRPr="00F86834" w:rsidRDefault="00FF7CE0" w:rsidP="00FF7CE0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Quản lý thuỷ sản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AD459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BD2B" w14:textId="12AB787B" w:rsidR="00FF7CE0" w:rsidRPr="00F86834" w:rsidRDefault="00AD1C6A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59F6" w14:textId="086D5E3C" w:rsidR="00FF7CE0" w:rsidRPr="00F86834" w:rsidRDefault="00622FDB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BDCE" w14:textId="753EA964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6A990FD2" w14:textId="56E1AC51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E037" w14:textId="77777777" w:rsidR="00FF7CE0" w:rsidRPr="00F86834" w:rsidRDefault="00FF7CE0" w:rsidP="00FF7CE0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62D8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7620301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A92D" w14:textId="4BB82F09" w:rsidR="00FF7CE0" w:rsidRPr="00F86834" w:rsidRDefault="00FF7CE0" w:rsidP="00AD1C6A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Nuôi trồng thuỷ sản </w:t>
            </w:r>
            <w:r w:rsidRPr="00F86834">
              <w:rPr>
                <w:i/>
                <w:sz w:val="25"/>
                <w:szCs w:val="25"/>
                <w:lang w:val="en-US"/>
              </w:rPr>
              <w:t>(0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>3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chuyên ngành: Công nghệ Nuôi trồng thủy sản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Quản lý sức khỏe động vật thuỷ sản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Quản lý Nuôi trồng thủy sản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>; 01 Chương trình đào tạo Minh Phú - NTU</w:t>
            </w:r>
            <w:r w:rsidRPr="00F86834">
              <w:rPr>
                <w:i/>
                <w:sz w:val="25"/>
                <w:szCs w:val="25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3D95F" w14:textId="59A89956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83E5" w14:textId="21B2E30F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183" w14:textId="7751EAEC" w:rsidR="00FF7CE0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63B" w14:textId="02891D4B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5FC86C40" w14:textId="51D64100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EC9E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081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7540105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AD2A" w14:textId="2290289B" w:rsidR="006D4FF9" w:rsidRPr="00F86834" w:rsidRDefault="006D4FF9" w:rsidP="00AD1C6A">
            <w:pPr>
              <w:spacing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Công nghệ chế biến thuỷ sản </w:t>
            </w:r>
            <w:r w:rsidRPr="00F86834">
              <w:rPr>
                <w:i/>
                <w:sz w:val="25"/>
                <w:szCs w:val="25"/>
                <w:lang w:val="en-US"/>
              </w:rPr>
              <w:t>(0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>2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chuyên ngành: Công nghệ chế biến thủy sản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Công nghệ sau thu hoạch; 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 xml:space="preserve">01 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Chương trình 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 xml:space="preserve">đào tạo </w:t>
            </w:r>
            <w:r w:rsidRPr="00F86834">
              <w:rPr>
                <w:i/>
                <w:sz w:val="25"/>
                <w:szCs w:val="25"/>
                <w:lang w:val="en-US"/>
              </w:rPr>
              <w:t>Minh Phú</w:t>
            </w:r>
            <w:r w:rsidR="00AD1C6A" w:rsidRPr="00F86834">
              <w:rPr>
                <w:i/>
                <w:sz w:val="25"/>
                <w:szCs w:val="25"/>
                <w:lang w:val="en-US"/>
              </w:rPr>
              <w:t xml:space="preserve"> - NTU</w:t>
            </w:r>
            <w:r w:rsidRPr="00F86834">
              <w:rPr>
                <w:i/>
                <w:sz w:val="25"/>
                <w:szCs w:val="25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7EF81B" w14:textId="00E365C6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1C2EB" w14:textId="1A64FDD8" w:rsidR="006D4FF9" w:rsidRPr="00F86834" w:rsidRDefault="00281383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</w:t>
            </w:r>
            <w:r w:rsidR="001406D8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CFC2" w14:textId="1CAE5466" w:rsidR="006D4FF9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865A" w14:textId="5CB6726E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1BE15CE5" w14:textId="4796ED02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B57C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0E8C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7540101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C2B0" w14:textId="480AD70E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Công nghệ thực phẩm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Công nghệ thực phẩm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Đảm bảo chất lượng và an toàn thực phẩm)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3ABC2" w14:textId="1C644164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3CC8" w14:textId="42BC7B30" w:rsidR="006D4FF9" w:rsidRPr="00F86834" w:rsidRDefault="00281383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988A" w14:textId="776C42BF" w:rsidR="006D4FF9" w:rsidRPr="00F86834" w:rsidRDefault="00622FDB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360E" w14:textId="01A20E61" w:rsidR="006D4FF9" w:rsidRPr="00F86834" w:rsidRDefault="00FD6632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</w:t>
            </w:r>
            <w:r w:rsidR="006D4FF9" w:rsidRPr="00F86834">
              <w:rPr>
                <w:sz w:val="25"/>
                <w:szCs w:val="25"/>
                <w:lang w:val="en-US"/>
              </w:rPr>
              <w:t>.0</w:t>
            </w:r>
          </w:p>
        </w:tc>
      </w:tr>
      <w:tr w:rsidR="00F86834" w:rsidRPr="00F86834" w14:paraId="08DE705E" w14:textId="56995FC5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90AA" w14:textId="77777777" w:rsidR="00FF7CE0" w:rsidRPr="00F86834" w:rsidRDefault="00FF7CE0" w:rsidP="00FF7CE0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8A92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E174" w14:textId="77777777" w:rsidR="00FF7CE0" w:rsidRPr="00F86834" w:rsidRDefault="00FF7CE0" w:rsidP="00FF7CE0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Kỹ thuật hoá học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8CD85" w14:textId="5069C1DE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7112A" w14:textId="0C7436D1" w:rsidR="00FF7CE0" w:rsidRPr="00F86834" w:rsidRDefault="00FF7CE0" w:rsidP="00AD1C6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</w:t>
            </w:r>
            <w:r w:rsidR="00AD1C6A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1A8" w14:textId="66E89FD9" w:rsidR="00FF7CE0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A9B" w14:textId="340EDDCB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637D7F8A" w14:textId="61C9F7AE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7AE6" w14:textId="77777777" w:rsidR="00FF7CE0" w:rsidRPr="00F86834" w:rsidRDefault="00FF7CE0" w:rsidP="00FF7CE0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9E9A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7420201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33A5" w14:textId="77777777" w:rsidR="00FF7CE0" w:rsidRPr="00F86834" w:rsidRDefault="00FF7CE0" w:rsidP="00FF7CE0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Công nghệ sinh học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2EF2B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209F1" w14:textId="779610AC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42A" w14:textId="05493D06" w:rsidR="00FF7CE0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B337" w14:textId="2263BCDD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63BCEE04" w14:textId="6CFB191F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AB7F" w14:textId="77777777" w:rsidR="00FF7CE0" w:rsidRPr="00F86834" w:rsidRDefault="00FF7CE0" w:rsidP="00FF7CE0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0338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7520320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849C" w14:textId="410C91C4" w:rsidR="00FF7CE0" w:rsidRPr="00F86834" w:rsidRDefault="00FF7CE0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Kỹ thuật môi trường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Kỹ thuật môi trường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Quản lý môi trường và sức khỏe nghề nghiệp)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E4BE1" w14:textId="77777777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1874" w14:textId="630DD465" w:rsidR="00FF7CE0" w:rsidRPr="00F86834" w:rsidRDefault="00FF7CE0" w:rsidP="00AD1C6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</w:t>
            </w:r>
            <w:r w:rsidR="00AD1C6A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8F4A" w14:textId="65B6C5F3" w:rsidR="00FF7CE0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B9C9" w14:textId="314B0CD8" w:rsidR="00FF7CE0" w:rsidRPr="00F86834" w:rsidRDefault="00FF7CE0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4408EE05" w14:textId="28875A38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0B62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9913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4C03" w14:textId="7232A69B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Kỹ thuật cơ khí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Kỹ thuật cơ khí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Thiết kế và chế tạo số)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6EE52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60BBB" w14:textId="3327FFA0" w:rsidR="006D4FF9" w:rsidRPr="00F86834" w:rsidRDefault="006D4FF9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  <w:r w:rsidRPr="00F86834">
              <w:rPr>
                <w:sz w:val="25"/>
                <w:szCs w:val="25"/>
                <w:lang w:val="en-US"/>
              </w:rPr>
              <w:t>.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9B3A" w14:textId="2FD4F304" w:rsidR="006D4FF9" w:rsidRPr="00F86834" w:rsidRDefault="005C46D2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D61B" w14:textId="3FDDD509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51E433DB" w14:textId="7ACEB9C0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0697" w14:textId="77777777" w:rsidR="001406D8" w:rsidRPr="00F86834" w:rsidRDefault="001406D8" w:rsidP="001406D8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A15B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7510202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D302" w14:textId="77777777" w:rsidR="001406D8" w:rsidRPr="00F86834" w:rsidRDefault="001406D8" w:rsidP="001406D8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Công nghệ chế tạo máy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EE158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D10DE" w14:textId="45075C93" w:rsidR="001406D8" w:rsidRPr="00F86834" w:rsidRDefault="001406D8" w:rsidP="00AD1C6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</w:t>
            </w:r>
            <w:r w:rsidR="00AD1C6A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E79" w14:textId="177B9DF9" w:rsidR="001406D8" w:rsidRPr="00F86834" w:rsidRDefault="005C46D2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E2F9" w14:textId="6249DB8E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3DE25F3E" w14:textId="3AE85DC6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3CF7" w14:textId="77777777" w:rsidR="001406D8" w:rsidRPr="00F86834" w:rsidRDefault="001406D8" w:rsidP="001406D8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27F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7520114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F8A" w14:textId="77777777" w:rsidR="001406D8" w:rsidRPr="00F86834" w:rsidRDefault="001406D8" w:rsidP="001406D8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Kỹ thuật cơ điện tử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142E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49E7F" w14:textId="3344576C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99D" w14:textId="7C6811CD" w:rsidR="001406D8" w:rsidRPr="00F86834" w:rsidRDefault="005C46D2" w:rsidP="00FF7CE0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3D4F" w14:textId="2395C369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410C57FA" w14:textId="76D6EB5E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A9FC" w14:textId="77777777" w:rsidR="001406D8" w:rsidRPr="00F86834" w:rsidRDefault="001406D8" w:rsidP="001406D8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07EE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1811" w14:textId="72ABC5C4" w:rsidR="001406D8" w:rsidRPr="00F86834" w:rsidRDefault="001406D8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Kỹ thuật nhiệt </w:t>
            </w:r>
            <w:r w:rsidRPr="00F86834">
              <w:rPr>
                <w:i/>
                <w:sz w:val="25"/>
                <w:szCs w:val="25"/>
                <w:lang w:val="en-US"/>
              </w:rPr>
              <w:t>(03 chuyên ngành: Kỹ thuật nhiệt lạnh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Máy lạnh, điều hòa không khí và thông gió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Máy lạnh và thiết bị nhiệt thực phẩm)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31F83" w14:textId="77777777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2121" w14:textId="6B900189" w:rsidR="001406D8" w:rsidRPr="00F86834" w:rsidRDefault="001406D8" w:rsidP="00AD1C6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15.</w:t>
            </w:r>
            <w:r w:rsidR="00AD1C6A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8DA8" w14:textId="3F7FD617" w:rsidR="001406D8" w:rsidRPr="00F86834" w:rsidRDefault="005C46D2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61A" w14:textId="30BE770A" w:rsidR="001406D8" w:rsidRPr="00F86834" w:rsidRDefault="001406D8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5A437934" w14:textId="488F8E26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57A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321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7840106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893E" w14:textId="16B045B4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Khoa học hàng hải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Khoa học hàng hải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Quản lý hàng hải và Logistics)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8E877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8C73" w14:textId="5BA62C5B" w:rsidR="006D4FF9" w:rsidRPr="00F86834" w:rsidRDefault="006D4FF9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3C62A1" w:rsidRPr="00F86834">
              <w:rPr>
                <w:sz w:val="25"/>
                <w:szCs w:val="25"/>
                <w:lang w:val="en-US"/>
              </w:rPr>
              <w:t>6</w:t>
            </w:r>
            <w:r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D0D3" w14:textId="162E60AD" w:rsidR="006D4FF9" w:rsidRPr="00F86834" w:rsidRDefault="00622FDB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2551" w14:textId="3BEC2366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65A30E1E" w14:textId="189D6247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AFFB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2631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93B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Kỹ thuật cơ khí động lực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60A0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D447" w14:textId="1000E893" w:rsidR="006D4FF9" w:rsidRPr="00F86834" w:rsidRDefault="00281383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  <w:r w:rsidRPr="00F86834">
              <w:rPr>
                <w:sz w:val="25"/>
                <w:szCs w:val="25"/>
                <w:lang w:val="en-US"/>
              </w:rPr>
              <w:t>.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A5FB" w14:textId="26450A7F" w:rsidR="006D4FF9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D11" w14:textId="1F562784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3D8C9F34" w14:textId="109225C3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89CA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CBA6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5ACC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Kỹ thuật tàu thủy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C267D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252B" w14:textId="5FAA2312" w:rsidR="006D4FF9" w:rsidRPr="00F86834" w:rsidRDefault="00AD1C6A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F3E5" w14:textId="7CDCCE4B" w:rsidR="006D4FF9" w:rsidRPr="00F86834" w:rsidRDefault="00622FDB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627C" w14:textId="168A5C69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7AB7F759" w14:textId="3632152D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6076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6F26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E4E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Kỹ thuật ô tô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F695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6B3B" w14:textId="50D2560D" w:rsidR="006D4FF9" w:rsidRPr="00F86834" w:rsidRDefault="003C62A1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</w:t>
            </w:r>
            <w:r w:rsidR="00281383"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6449" w14:textId="22F730FE" w:rsidR="006D4FF9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28EE" w14:textId="5D03CE1A" w:rsidR="006D4FF9" w:rsidRPr="00F86834" w:rsidRDefault="00FD6632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</w:t>
            </w:r>
            <w:r w:rsidR="006D4FF9" w:rsidRPr="00F86834">
              <w:rPr>
                <w:sz w:val="25"/>
                <w:szCs w:val="25"/>
                <w:lang w:val="en-US"/>
              </w:rPr>
              <w:t>.0</w:t>
            </w:r>
          </w:p>
        </w:tc>
      </w:tr>
      <w:tr w:rsidR="00F86834" w:rsidRPr="00F86834" w14:paraId="4FDE71DA" w14:textId="0925F42D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0A43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B323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7520201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16DD" w14:textId="5CE61CC1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Kỹ thuật điện (02 </w:t>
            </w:r>
            <w:r w:rsidRPr="00F86834">
              <w:rPr>
                <w:i/>
                <w:sz w:val="25"/>
                <w:szCs w:val="25"/>
                <w:lang w:val="en-US"/>
              </w:rPr>
              <w:t>chuyên ngành: Kỹ thuật điện, điện tử;</w:t>
            </w:r>
            <w:r w:rsidRPr="00F86834">
              <w:rPr>
                <w:sz w:val="25"/>
                <w:szCs w:val="25"/>
              </w:rPr>
              <w:t xml:space="preserve"> 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Kỹ thuật điều khiển và tự động hóa </w:t>
            </w:r>
            <w:r w:rsidRPr="00F86834">
              <w:rPr>
                <w:sz w:val="25"/>
                <w:szCs w:val="25"/>
                <w:lang w:val="en-US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DEB42" w14:textId="5D0292D0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9504D" w14:textId="262A9823" w:rsidR="006D4FF9" w:rsidRPr="00F86834" w:rsidRDefault="00281383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  <w:r w:rsidRPr="00F86834">
              <w:rPr>
                <w:sz w:val="25"/>
                <w:szCs w:val="25"/>
                <w:lang w:val="en-US"/>
              </w:rPr>
              <w:t>.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2810" w14:textId="41B07152" w:rsidR="006D4FF9" w:rsidRPr="00F86834" w:rsidRDefault="005C46D2" w:rsidP="0039165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214A" w14:textId="478B3F67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2FF6F00B" w14:textId="79286FBE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1A6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EB50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7580201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23C4" w14:textId="37E41739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Kỹ thuật xây dựng </w:t>
            </w:r>
            <w:r w:rsidRPr="00F86834">
              <w:rPr>
                <w:i/>
                <w:sz w:val="25"/>
                <w:szCs w:val="25"/>
                <w:lang w:val="en-US"/>
              </w:rPr>
              <w:t>(03 chuyên ngành: Kỹ thuật xây dựng</w:t>
            </w:r>
            <w:r w:rsidR="002F5E91" w:rsidRPr="00F86834">
              <w:rPr>
                <w:sz w:val="25"/>
                <w:szCs w:val="25"/>
                <w:lang w:val="en-US"/>
              </w:rPr>
              <w:t>,</w:t>
            </w:r>
            <w:r w:rsidRPr="00F86834">
              <w:rPr>
                <w:sz w:val="25"/>
                <w:szCs w:val="25"/>
                <w:lang w:val="en-US"/>
              </w:rPr>
              <w:t xml:space="preserve"> </w:t>
            </w:r>
            <w:r w:rsidRPr="00F86834">
              <w:rPr>
                <w:i/>
                <w:sz w:val="25"/>
                <w:szCs w:val="25"/>
                <w:lang w:val="en-US"/>
              </w:rPr>
              <w:t>Quản lý xây dựng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sz w:val="25"/>
                <w:szCs w:val="25"/>
              </w:rPr>
              <w:t xml:space="preserve"> </w:t>
            </w:r>
            <w:r w:rsidRPr="00F86834">
              <w:rPr>
                <w:i/>
                <w:sz w:val="25"/>
                <w:szCs w:val="25"/>
                <w:lang w:val="en-US"/>
              </w:rPr>
              <w:t>Kỹ thuật xây dựng công trình giao thông)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C0FE4" w14:textId="764F1C6C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11FF" w14:textId="7C49835E" w:rsidR="006D4FF9" w:rsidRPr="00F86834" w:rsidRDefault="00281383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  <w:r w:rsidRPr="00F86834">
              <w:rPr>
                <w:sz w:val="25"/>
                <w:szCs w:val="25"/>
                <w:lang w:val="en-US"/>
              </w:rPr>
              <w:t>.</w:t>
            </w:r>
            <w:r w:rsidR="003C62A1" w:rsidRPr="00F86834">
              <w:rPr>
                <w:sz w:val="25"/>
                <w:szCs w:val="25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DCD0" w14:textId="28F81FB2" w:rsidR="006D4FF9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BC6B" w14:textId="2169B8E5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3F3C7889" w14:textId="3E456DF3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8819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F3F5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7480201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E5C7" w14:textId="70977CAE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Công nghệ thông tin </w:t>
            </w:r>
            <w:r w:rsidRPr="00F86834">
              <w:rPr>
                <w:i/>
                <w:sz w:val="25"/>
                <w:szCs w:val="25"/>
                <w:lang w:val="en-US"/>
              </w:rPr>
              <w:t>(04 chuyên ngành: Công nghệ phần mềm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Hệ thống thông tin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Truyền thông và Mạng máy tính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Tin học ứng dụng trong nông nghiệp và y dược)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F316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2B68" w14:textId="11E6448C" w:rsidR="006D4FF9" w:rsidRPr="00F86834" w:rsidRDefault="00281383" w:rsidP="003C62A1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3C62A1" w:rsidRPr="00F86834">
              <w:rPr>
                <w:sz w:val="25"/>
                <w:szCs w:val="25"/>
                <w:lang w:val="en-US"/>
              </w:rPr>
              <w:t>8</w:t>
            </w:r>
            <w:r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E1EA" w14:textId="1BDB7C7D" w:rsidR="006D4FF9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DD32" w14:textId="29BA3DE1" w:rsidR="006D4FF9" w:rsidRPr="00F86834" w:rsidRDefault="00FD6632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</w:t>
            </w:r>
            <w:r w:rsidR="006D4FF9" w:rsidRPr="00F86834">
              <w:rPr>
                <w:sz w:val="25"/>
                <w:szCs w:val="25"/>
                <w:lang w:val="en-US"/>
              </w:rPr>
              <w:t>.</w:t>
            </w:r>
            <w:r w:rsidR="0073282C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2F1A8992" w14:textId="450D7971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8AE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0492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7340405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3912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Hệ thống thông tin quản lý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12DD2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9A28" w14:textId="57B51994" w:rsidR="006D4FF9" w:rsidRPr="00F86834" w:rsidRDefault="00281383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73282C" w:rsidRPr="00F86834">
              <w:rPr>
                <w:sz w:val="25"/>
                <w:szCs w:val="25"/>
                <w:lang w:val="en-US"/>
              </w:rPr>
              <w:t>7</w:t>
            </w:r>
            <w:r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F231" w14:textId="3802733F" w:rsidR="006D4FF9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B952" w14:textId="6198B776" w:rsidR="006D4FF9" w:rsidRPr="00F86834" w:rsidRDefault="00FD6632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4.</w:t>
            </w:r>
            <w:r w:rsidR="0073282C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77F17131" w14:textId="50EA4D63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8593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2294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7810103P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8139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Quản trị dịch vụ du lịch và lữ hành </w:t>
            </w:r>
            <w:r w:rsidRPr="00F86834">
              <w:rPr>
                <w:i/>
                <w:sz w:val="25"/>
                <w:szCs w:val="25"/>
                <w:lang w:val="en-US"/>
              </w:rPr>
              <w:t>(Chương trình song ngữ Pháp-Việt)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5267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CA5D" w14:textId="754CA284" w:rsidR="006D4FF9" w:rsidRPr="00F86834" w:rsidRDefault="002409EC" w:rsidP="001406D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D908" w14:textId="4A17E3D7" w:rsidR="006D4FF9" w:rsidRPr="00F86834" w:rsidRDefault="00622FDB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6.0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D8F" w14:textId="783018DD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49F2ED5A" w14:textId="091FF4B0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0F6" w14:textId="77777777" w:rsidR="002409EC" w:rsidRPr="00F86834" w:rsidRDefault="002409EC" w:rsidP="002409E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47018" w14:textId="77777777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7810103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2170" w14:textId="77777777" w:rsidR="002409EC" w:rsidRPr="00F86834" w:rsidRDefault="002409EC" w:rsidP="002409EC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Quản trị dịch vụ du lịch và lữ hành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87B90" w14:textId="77777777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8096" w14:textId="76643553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2E2C" w14:textId="4E43824E" w:rsidR="002409EC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C055" w14:textId="10525021" w:rsidR="002409E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</w:t>
            </w:r>
            <w:r w:rsidR="002409EC" w:rsidRPr="00F86834">
              <w:rPr>
                <w:sz w:val="25"/>
                <w:szCs w:val="25"/>
                <w:lang w:val="en-US"/>
              </w:rPr>
              <w:t>.</w:t>
            </w:r>
            <w:r w:rsidRPr="00F86834">
              <w:rPr>
                <w:sz w:val="25"/>
                <w:szCs w:val="25"/>
                <w:lang w:val="en-US"/>
              </w:rPr>
              <w:t>0</w:t>
            </w:r>
          </w:p>
        </w:tc>
      </w:tr>
      <w:tr w:rsidR="00F86834" w:rsidRPr="00F86834" w14:paraId="0AB1215F" w14:textId="13B13FCB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6FEA" w14:textId="77777777" w:rsidR="0073282C" w:rsidRPr="00F86834" w:rsidRDefault="0073282C" w:rsidP="0073282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0BCC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7810201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355E6" w14:textId="77777777" w:rsidR="0073282C" w:rsidRPr="00F86834" w:rsidRDefault="0073282C" w:rsidP="0073282C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Quản trị khách sạn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30249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BD5BE" w14:textId="02E46AEC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07F" w14:textId="0EEABB56" w:rsidR="0073282C" w:rsidRPr="00F86834" w:rsidRDefault="005C46D2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0A18" w14:textId="5C486D45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5.0</w:t>
            </w:r>
          </w:p>
        </w:tc>
      </w:tr>
      <w:tr w:rsidR="00F86834" w:rsidRPr="00F86834" w14:paraId="231763BD" w14:textId="3434E8CD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FD66" w14:textId="77777777" w:rsidR="0073282C" w:rsidRPr="00F86834" w:rsidRDefault="0073282C" w:rsidP="0073282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FB43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FE93" w14:textId="77777777" w:rsidR="0073282C" w:rsidRPr="00F86834" w:rsidRDefault="0073282C" w:rsidP="0073282C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Quản trị kinh doanh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420F4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49F4" w14:textId="1B1D76A2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52B0" w14:textId="795A7FEA" w:rsidR="0073282C" w:rsidRPr="00F86834" w:rsidRDefault="00CE778F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CF25" w14:textId="25770AEB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5.0</w:t>
            </w:r>
          </w:p>
        </w:tc>
      </w:tr>
      <w:tr w:rsidR="00F86834" w:rsidRPr="00F86834" w14:paraId="09B65B67" w14:textId="14BEB402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1EC7" w14:textId="77777777" w:rsidR="0073282C" w:rsidRPr="00F86834" w:rsidRDefault="0073282C" w:rsidP="0073282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F52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7340115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DD43" w14:textId="77777777" w:rsidR="0073282C" w:rsidRPr="00F86834" w:rsidRDefault="0073282C" w:rsidP="0073282C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Marketing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3053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6D7A" w14:textId="08096A05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BCFA" w14:textId="1FEA2A52" w:rsidR="0073282C" w:rsidRPr="00F86834" w:rsidRDefault="00CE778F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C640D" w14:textId="5F014646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5.0</w:t>
            </w:r>
          </w:p>
        </w:tc>
      </w:tr>
      <w:tr w:rsidR="00F86834" w:rsidRPr="00F86834" w14:paraId="36CBF4C5" w14:textId="3D6730D2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617" w14:textId="77777777" w:rsidR="0073282C" w:rsidRPr="00F86834" w:rsidRDefault="0073282C" w:rsidP="0073282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89F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7340121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F48E" w14:textId="77777777" w:rsidR="0073282C" w:rsidRPr="00F86834" w:rsidRDefault="0073282C" w:rsidP="0073282C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Kinh doanh thương mại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A86E" w14:textId="77777777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B81F" w14:textId="77EAC73B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19.0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6129" w14:textId="36D6C08B" w:rsidR="0073282C" w:rsidRPr="00F86834" w:rsidRDefault="008A2DA1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C9EC" w14:textId="2D99A930" w:rsidR="0073282C" w:rsidRPr="00F86834" w:rsidRDefault="0073282C" w:rsidP="0073282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5.0</w:t>
            </w:r>
          </w:p>
        </w:tc>
      </w:tr>
      <w:tr w:rsidR="00F86834" w:rsidRPr="00F86834" w14:paraId="55BA8237" w14:textId="43F73036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0042" w14:textId="77777777" w:rsidR="002409EC" w:rsidRPr="00F86834" w:rsidRDefault="002409EC" w:rsidP="002409E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3E2" w14:textId="77777777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220" w14:textId="0532C78E" w:rsidR="002409EC" w:rsidRPr="00F86834" w:rsidRDefault="002409EC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Tài chính - Ngân hàng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Tài chính - Ngân hàng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Công nghệ tài chính)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B641E" w14:textId="77777777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49CAA" w14:textId="22235CDD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BD7" w14:textId="5E219347" w:rsidR="002409EC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5A69" w14:textId="3B23ACCA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4.5</w:t>
            </w:r>
          </w:p>
        </w:tc>
      </w:tr>
      <w:tr w:rsidR="00F86834" w:rsidRPr="00F86834" w14:paraId="24B6528A" w14:textId="37F66355" w:rsidTr="00EB18EF">
        <w:trPr>
          <w:trHeight w:val="63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56E9" w14:textId="77777777" w:rsidR="002409EC" w:rsidRPr="00F86834" w:rsidRDefault="002409EC" w:rsidP="002409EC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E2B" w14:textId="77777777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7340301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F578" w14:textId="0AC378E3" w:rsidR="002409EC" w:rsidRPr="00F86834" w:rsidRDefault="002409EC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Kế toán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Kế toán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Kiểm toán)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5F23A" w14:textId="77777777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2C66" w14:textId="55224C66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18.0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EF5" w14:textId="491BFE1B" w:rsidR="002409EC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6.6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9105" w14:textId="7894342B" w:rsidR="002409EC" w:rsidRPr="00F86834" w:rsidRDefault="002409EC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4.5</w:t>
            </w:r>
          </w:p>
        </w:tc>
      </w:tr>
      <w:tr w:rsidR="00F86834" w:rsidRPr="00F86834" w14:paraId="13498D9A" w14:textId="74C117D3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3EDF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901C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7380101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4443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Luật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Luật, Luật kinh tế)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8543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B3DB" w14:textId="7FF3038F" w:rsidR="006D4FF9" w:rsidRPr="00F86834" w:rsidRDefault="003C62A1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19</w:t>
            </w:r>
            <w:r w:rsidR="00281383"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43CF" w14:textId="34992DA6" w:rsidR="006D4FF9" w:rsidRPr="00F86834" w:rsidRDefault="008A2DA1" w:rsidP="0039165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DD89" w14:textId="1552577D" w:rsidR="006D4FF9" w:rsidRPr="00F86834" w:rsidRDefault="00FD6632" w:rsidP="00DE4DDA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</w:t>
            </w:r>
            <w:r w:rsidR="006D4FF9" w:rsidRPr="00F86834">
              <w:rPr>
                <w:sz w:val="25"/>
                <w:szCs w:val="25"/>
                <w:lang w:val="en-US"/>
              </w:rPr>
              <w:t>.</w:t>
            </w:r>
            <w:r w:rsidR="00DE4DDA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5B8ED659" w14:textId="782EA01E" w:rsidTr="00EB18EF">
        <w:trPr>
          <w:trHeight w:val="78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094E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A194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7220201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1B8" w14:textId="78DB8A40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Ngôn ngữ Anh </w:t>
            </w:r>
            <w:r w:rsidRPr="00F86834">
              <w:rPr>
                <w:i/>
                <w:sz w:val="25"/>
                <w:szCs w:val="25"/>
                <w:lang w:val="en-US"/>
              </w:rPr>
              <w:t>(0</w:t>
            </w:r>
            <w:r w:rsidRPr="00F86834">
              <w:rPr>
                <w:i/>
                <w:strike/>
                <w:sz w:val="25"/>
                <w:szCs w:val="25"/>
                <w:lang w:val="en-US"/>
              </w:rPr>
              <w:t>4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chuyên ngành: Biên - phiên dịch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Tiếng Anh du lịch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Giảng dạy Tiếng Anh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Song ngữ Anh - Trung)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BDC5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1CD7" w14:textId="78673381" w:rsidR="006D4FF9" w:rsidRPr="00F86834" w:rsidRDefault="00281383" w:rsidP="00A17CC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2</w:t>
            </w:r>
            <w:r w:rsidR="003C62A1" w:rsidRPr="00F86834">
              <w:rPr>
                <w:sz w:val="25"/>
                <w:szCs w:val="25"/>
                <w:lang w:val="en-US"/>
              </w:rPr>
              <w:t>1</w:t>
            </w:r>
            <w:r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9AC" w14:textId="75665E6F" w:rsidR="006D4FF9" w:rsidRPr="00F86834" w:rsidRDefault="00CE778F" w:rsidP="0039165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7.7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8673" w14:textId="001E4F8A" w:rsidR="006D4FF9" w:rsidRPr="00F86834" w:rsidRDefault="00FD6632" w:rsidP="007E536B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</w:t>
            </w:r>
            <w:r w:rsidR="006D4FF9" w:rsidRPr="00F86834">
              <w:rPr>
                <w:sz w:val="25"/>
                <w:szCs w:val="25"/>
                <w:lang w:val="en-US"/>
              </w:rPr>
              <w:t>.</w:t>
            </w:r>
            <w:r w:rsidR="007E536B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19845DF5" w14:textId="2E4FC4D1" w:rsidTr="00EB18EF">
        <w:trPr>
          <w:trHeight w:val="36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ED33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8156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7310101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8D7" w14:textId="3A663B41" w:rsidR="006D4FF9" w:rsidRPr="00F86834" w:rsidRDefault="006D4FF9" w:rsidP="002F5E91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 xml:space="preserve">Kinh tế </w:t>
            </w:r>
            <w:r w:rsidRPr="00F86834">
              <w:rPr>
                <w:i/>
                <w:sz w:val="25"/>
                <w:szCs w:val="25"/>
                <w:lang w:val="en-US"/>
              </w:rPr>
              <w:t>(02 chuyên ngành: Kinh tế thủy sản</w:t>
            </w:r>
            <w:r w:rsidR="002F5E91" w:rsidRPr="00F86834">
              <w:rPr>
                <w:i/>
                <w:sz w:val="25"/>
                <w:szCs w:val="25"/>
                <w:lang w:val="en-US"/>
              </w:rPr>
              <w:t>,</w:t>
            </w:r>
            <w:r w:rsidRPr="00F86834">
              <w:rPr>
                <w:i/>
                <w:sz w:val="25"/>
                <w:szCs w:val="25"/>
                <w:lang w:val="en-US"/>
              </w:rPr>
              <w:t xml:space="preserve"> Quản lý kinh tế)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D2FD2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83F5" w14:textId="552266D3" w:rsidR="006D4FF9" w:rsidRPr="00F86834" w:rsidRDefault="00281383" w:rsidP="007E536B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</w:t>
            </w:r>
            <w:r w:rsidR="007E536B" w:rsidRPr="00F86834">
              <w:rPr>
                <w:sz w:val="25"/>
                <w:szCs w:val="25"/>
                <w:lang w:val="en-US"/>
              </w:rPr>
              <w:t>7</w:t>
            </w:r>
            <w:r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5044" w14:textId="51F0408D" w:rsidR="006D4FF9" w:rsidRPr="00F86834" w:rsidRDefault="005C46D2" w:rsidP="002409E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5400" w14:textId="6E1F0225" w:rsidR="006D4FF9" w:rsidRPr="00F86834" w:rsidRDefault="00FD6632" w:rsidP="007E536B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4</w:t>
            </w:r>
            <w:r w:rsidR="006D4FF9" w:rsidRPr="00F86834">
              <w:rPr>
                <w:sz w:val="25"/>
                <w:szCs w:val="25"/>
                <w:lang w:val="en-US"/>
              </w:rPr>
              <w:t>.</w:t>
            </w:r>
            <w:r w:rsidR="007E536B" w:rsidRPr="00F86834">
              <w:rPr>
                <w:sz w:val="25"/>
                <w:szCs w:val="25"/>
                <w:lang w:val="en-US"/>
              </w:rPr>
              <w:t>5</w:t>
            </w:r>
          </w:p>
        </w:tc>
      </w:tr>
      <w:tr w:rsidR="00F86834" w:rsidRPr="00F86834" w14:paraId="1E31365F" w14:textId="0329682F" w:rsidTr="00EB18E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488A" w14:textId="77777777" w:rsidR="006D4FF9" w:rsidRPr="00F86834" w:rsidRDefault="006D4FF9" w:rsidP="00906843">
            <w:pPr>
              <w:pStyle w:val="ListParagraph"/>
              <w:numPr>
                <w:ilvl w:val="0"/>
                <w:numId w:val="19"/>
              </w:numPr>
              <w:spacing w:before="40" w:after="40"/>
              <w:contextualSpacing w:val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8303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7310105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02BA" w14:textId="77777777" w:rsidR="006D4FF9" w:rsidRPr="00F86834" w:rsidRDefault="006D4FF9" w:rsidP="00906843">
            <w:pPr>
              <w:spacing w:before="40" w:after="40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Kinh tế phát triển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45E21" w14:textId="77777777" w:rsidR="006D4FF9" w:rsidRPr="00F86834" w:rsidRDefault="006D4FF9" w:rsidP="00906843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F6BA" w14:textId="5AF9E1C6" w:rsidR="006D4FF9" w:rsidRPr="00F86834" w:rsidRDefault="003C62A1" w:rsidP="006D4FF9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17</w:t>
            </w:r>
            <w:r w:rsidR="00281383" w:rsidRPr="00F86834">
              <w:rPr>
                <w:sz w:val="25"/>
                <w:szCs w:val="25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B50" w14:textId="6BF52E69" w:rsidR="006D4FF9" w:rsidRPr="00F86834" w:rsidRDefault="005C46D2" w:rsidP="00391658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  <w:r w:rsidRPr="00F86834">
              <w:rPr>
                <w:sz w:val="25"/>
                <w:szCs w:val="25"/>
                <w:lang w:val="en-US"/>
              </w:rPr>
              <w:t>6.3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80EE" w14:textId="15F20F75" w:rsidR="006D4FF9" w:rsidRPr="00F86834" w:rsidRDefault="006D4FF9" w:rsidP="00612D1C">
            <w:pPr>
              <w:spacing w:before="40" w:after="40"/>
              <w:jc w:val="center"/>
              <w:rPr>
                <w:sz w:val="25"/>
                <w:szCs w:val="25"/>
                <w:lang w:val="en-US"/>
              </w:rPr>
            </w:pPr>
          </w:p>
        </w:tc>
      </w:tr>
      <w:tr w:rsidR="00F86834" w:rsidRPr="00F86834" w14:paraId="16B735DC" w14:textId="03F50A9A" w:rsidTr="00EB18EF">
        <w:trPr>
          <w:trHeight w:val="487"/>
          <w:jc w:val="center"/>
        </w:trPr>
        <w:tc>
          <w:tcPr>
            <w:tcW w:w="5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D9A0" w14:textId="77777777" w:rsidR="008C2A0D" w:rsidRPr="00F86834" w:rsidRDefault="008C2A0D" w:rsidP="00872AB7">
            <w:pPr>
              <w:spacing w:before="40" w:after="40"/>
              <w:rPr>
                <w:b/>
                <w:sz w:val="25"/>
                <w:szCs w:val="25"/>
                <w:lang w:val="en-US"/>
              </w:rPr>
            </w:pPr>
            <w:r w:rsidRPr="00F86834">
              <w:rPr>
                <w:b/>
                <w:sz w:val="25"/>
                <w:szCs w:val="25"/>
              </w:rPr>
              <w:t xml:space="preserve">Tổng số </w:t>
            </w:r>
            <w:r w:rsidRPr="00F86834">
              <w:rPr>
                <w:sz w:val="25"/>
                <w:szCs w:val="25"/>
              </w:rPr>
              <w:t>60 ngành/chuyên ngành/chương trình đào tạo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7AFC8" w14:textId="77777777" w:rsidR="008C2A0D" w:rsidRPr="00F86834" w:rsidRDefault="008C2A0D" w:rsidP="00906843">
            <w:pPr>
              <w:spacing w:before="40" w:after="40"/>
              <w:jc w:val="center"/>
              <w:rPr>
                <w:b/>
                <w:sz w:val="25"/>
                <w:szCs w:val="25"/>
                <w:lang w:val="en-US"/>
              </w:rPr>
            </w:pPr>
            <w:r w:rsidRPr="00F86834">
              <w:rPr>
                <w:b/>
                <w:sz w:val="25"/>
                <w:szCs w:val="25"/>
                <w:lang w:val="en-US"/>
              </w:rPr>
              <w:t>3.600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77E16" w14:textId="77777777" w:rsidR="008C2A0D" w:rsidRPr="00F86834" w:rsidRDefault="008C2A0D" w:rsidP="006D4FF9">
            <w:pPr>
              <w:spacing w:before="40" w:after="40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FA4E" w14:textId="30721DA1" w:rsidR="008C2A0D" w:rsidRPr="00F86834" w:rsidRDefault="008C2A0D" w:rsidP="006D4FF9">
            <w:pPr>
              <w:spacing w:before="40" w:after="40"/>
              <w:jc w:val="center"/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5BC8" w14:textId="1283CB32" w:rsidR="008C2A0D" w:rsidRPr="00F86834" w:rsidRDefault="008C2A0D" w:rsidP="001D7506">
            <w:pPr>
              <w:spacing w:before="40" w:after="40"/>
              <w:jc w:val="center"/>
              <w:rPr>
                <w:b/>
                <w:sz w:val="25"/>
                <w:szCs w:val="25"/>
                <w:lang w:val="en-US"/>
              </w:rPr>
            </w:pPr>
            <w:r w:rsidRPr="00F86834">
              <w:rPr>
                <w:b/>
                <w:sz w:val="25"/>
                <w:szCs w:val="25"/>
                <w:lang w:val="en-US"/>
              </w:rPr>
              <w:t>18</w:t>
            </w:r>
          </w:p>
        </w:tc>
      </w:tr>
    </w:tbl>
    <w:p w14:paraId="4C1BF625" w14:textId="77777777" w:rsidR="00EB18EF" w:rsidRDefault="00906843" w:rsidP="00EB18EF">
      <w:pPr>
        <w:spacing w:before="120" w:after="120"/>
        <w:ind w:firstLine="567"/>
        <w:rPr>
          <w:b/>
          <w:szCs w:val="26"/>
          <w:lang w:val="sv-SE"/>
        </w:rPr>
      </w:pPr>
      <w:r w:rsidRPr="00003B72">
        <w:rPr>
          <w:b/>
          <w:i/>
          <w:szCs w:val="26"/>
          <w:lang w:val="sv-SE"/>
        </w:rPr>
        <w:t>Ghi chú</w:t>
      </w:r>
      <w:r w:rsidRPr="00003B72">
        <w:rPr>
          <w:i/>
          <w:szCs w:val="26"/>
          <w:lang w:val="sv-SE"/>
        </w:rPr>
        <w:t>:</w:t>
      </w:r>
      <w:r w:rsidRPr="00003B72">
        <w:rPr>
          <w:b/>
          <w:szCs w:val="26"/>
          <w:lang w:val="sv-SE"/>
        </w:rPr>
        <w:t xml:space="preserve"> </w:t>
      </w:r>
    </w:p>
    <w:p w14:paraId="0D9A02E1" w14:textId="0434A754" w:rsidR="00906843" w:rsidRPr="00EB18EF" w:rsidRDefault="007B14EE" w:rsidP="00EB18EF">
      <w:pPr>
        <w:pStyle w:val="ListParagraph"/>
        <w:numPr>
          <w:ilvl w:val="0"/>
          <w:numId w:val="29"/>
        </w:numPr>
        <w:spacing w:after="120"/>
        <w:ind w:left="0" w:firstLine="426"/>
        <w:contextualSpacing w:val="0"/>
        <w:jc w:val="both"/>
        <w:rPr>
          <w:szCs w:val="26"/>
          <w:lang w:val="sv-SE"/>
        </w:rPr>
      </w:pPr>
      <w:r w:rsidRPr="00EB18EF">
        <w:rPr>
          <w:szCs w:val="26"/>
          <w:lang w:val="sv-SE"/>
        </w:rPr>
        <w:t>Điểm điều kiện</w:t>
      </w:r>
      <w:r w:rsidR="00906843" w:rsidRPr="00EB18EF">
        <w:rPr>
          <w:szCs w:val="26"/>
          <w:lang w:val="sv-SE"/>
        </w:rPr>
        <w:t xml:space="preserve"> tiếng Anh </w:t>
      </w:r>
      <w:r w:rsidR="00DC448D" w:rsidRPr="00EB18EF">
        <w:rPr>
          <w:szCs w:val="26"/>
          <w:lang w:val="sv-SE"/>
        </w:rPr>
        <w:t xml:space="preserve">là điểm </w:t>
      </w:r>
      <w:r w:rsidR="001406D8" w:rsidRPr="00EB18EF">
        <w:rPr>
          <w:szCs w:val="26"/>
          <w:lang w:val="sv-SE"/>
        </w:rPr>
        <w:t>thi tốt nghiệp THPT</w:t>
      </w:r>
      <w:r w:rsidR="0060362B" w:rsidRPr="00EB18EF">
        <w:rPr>
          <w:szCs w:val="26"/>
          <w:lang w:val="sv-SE"/>
        </w:rPr>
        <w:t>.</w:t>
      </w:r>
    </w:p>
    <w:p w14:paraId="20F9B5F7" w14:textId="3E25D2FC" w:rsidR="00EB18EF" w:rsidRPr="00EB18EF" w:rsidRDefault="00EB18EF" w:rsidP="00EB18EF">
      <w:pPr>
        <w:pStyle w:val="ListParagraph"/>
        <w:numPr>
          <w:ilvl w:val="0"/>
          <w:numId w:val="29"/>
        </w:numPr>
        <w:spacing w:after="120"/>
        <w:ind w:left="0" w:firstLine="426"/>
        <w:contextualSpacing w:val="0"/>
        <w:jc w:val="both"/>
        <w:rPr>
          <w:szCs w:val="26"/>
          <w:lang w:val="sv-SE"/>
        </w:rPr>
      </w:pPr>
      <w:r w:rsidRPr="00EB18EF">
        <w:rPr>
          <w:szCs w:val="26"/>
          <w:lang w:val="sv-SE"/>
        </w:rPr>
        <w:t>Điểm sàn áp dụng như nhau cho tất cả tổ hợp xét tuyển trong mỗi ngành, chương trình đào tạo</w:t>
      </w:r>
    </w:p>
    <w:p w14:paraId="71A1CBEB" w14:textId="7832096F" w:rsidR="008B24CF" w:rsidRPr="00003B72" w:rsidRDefault="00AE21C0" w:rsidP="006F5AB0">
      <w:pPr>
        <w:spacing w:before="120" w:after="120"/>
        <w:ind w:firstLine="567"/>
        <w:rPr>
          <w:b/>
          <w:szCs w:val="26"/>
          <w:lang w:val="sv-SE"/>
        </w:rPr>
      </w:pPr>
      <w:r w:rsidRPr="00003B72">
        <w:rPr>
          <w:b/>
          <w:szCs w:val="26"/>
          <w:lang w:val="sv-SE"/>
        </w:rPr>
        <w:t>2</w:t>
      </w:r>
      <w:r w:rsidR="00F8106B" w:rsidRPr="00003B72">
        <w:rPr>
          <w:b/>
          <w:szCs w:val="26"/>
          <w:lang w:val="sv-SE"/>
        </w:rPr>
        <w:t xml:space="preserve">. </w:t>
      </w:r>
      <w:r w:rsidR="008B24CF" w:rsidRPr="00003B72">
        <w:rPr>
          <w:b/>
          <w:szCs w:val="26"/>
          <w:lang w:val="sv-SE"/>
        </w:rPr>
        <w:t>Thông tin chi tiết về tuyển sinh</w:t>
      </w:r>
    </w:p>
    <w:p w14:paraId="6718F12D" w14:textId="77777777" w:rsidR="008B24CF" w:rsidRPr="00003B72" w:rsidRDefault="00F8106B" w:rsidP="00DC09CA">
      <w:pPr>
        <w:spacing w:before="60" w:after="60"/>
        <w:ind w:firstLine="567"/>
        <w:rPr>
          <w:szCs w:val="26"/>
          <w:lang w:val="sv-SE"/>
        </w:rPr>
      </w:pPr>
      <w:r w:rsidRPr="00003B72">
        <w:rPr>
          <w:szCs w:val="26"/>
          <w:lang w:val="sv-SE"/>
        </w:rPr>
        <w:t>Thí sinh t</w:t>
      </w:r>
      <w:r w:rsidR="00DC6C8E" w:rsidRPr="00003B72">
        <w:rPr>
          <w:szCs w:val="26"/>
          <w:lang w:val="sv-SE"/>
        </w:rPr>
        <w:t xml:space="preserve">hường xuyên truy cập vào webiste, fanpage để biết </w:t>
      </w:r>
      <w:r w:rsidRPr="00003B72">
        <w:rPr>
          <w:szCs w:val="26"/>
          <w:lang w:val="sv-SE"/>
        </w:rPr>
        <w:t xml:space="preserve">thông tin </w:t>
      </w:r>
      <w:r w:rsidR="00DC6C8E" w:rsidRPr="00003B72">
        <w:rPr>
          <w:szCs w:val="26"/>
          <w:lang w:val="sv-SE"/>
        </w:rPr>
        <w:t>chi tiết:</w:t>
      </w:r>
    </w:p>
    <w:p w14:paraId="42E94076" w14:textId="77777777" w:rsidR="00872AB7" w:rsidRPr="00003B72" w:rsidRDefault="00762A0E" w:rsidP="00DC09CA">
      <w:pPr>
        <w:spacing w:before="60" w:after="60"/>
        <w:ind w:left="567"/>
        <w:rPr>
          <w:szCs w:val="26"/>
          <w:lang w:val="sv-SE"/>
        </w:rPr>
      </w:pPr>
      <w:r w:rsidRPr="00003B72">
        <w:rPr>
          <w:szCs w:val="26"/>
          <w:lang w:val="sv-SE"/>
        </w:rPr>
        <w:t xml:space="preserve">- </w:t>
      </w:r>
      <w:r w:rsidR="00B27AB0" w:rsidRPr="00003B72">
        <w:rPr>
          <w:szCs w:val="26"/>
          <w:lang w:val="sv-SE"/>
        </w:rPr>
        <w:t>Website:</w:t>
      </w:r>
      <w:r w:rsidR="00872AB7" w:rsidRPr="00003B72">
        <w:rPr>
          <w:szCs w:val="26"/>
          <w:lang w:val="sv-SE"/>
        </w:rPr>
        <w:t xml:space="preserve"> </w:t>
      </w:r>
      <w:hyperlink r:id="rId8" w:history="1">
        <w:r w:rsidR="002B38B1" w:rsidRPr="00003B72">
          <w:rPr>
            <w:rStyle w:val="Hyperlink"/>
            <w:color w:val="auto"/>
            <w:szCs w:val="26"/>
            <w:lang w:val="sv-SE"/>
          </w:rPr>
          <w:t>www.tuyensinh.ntu.edu.vn</w:t>
        </w:r>
      </w:hyperlink>
      <w:r w:rsidR="00872AB7" w:rsidRPr="00003B72">
        <w:rPr>
          <w:rStyle w:val="Hyperlink"/>
          <w:color w:val="auto"/>
          <w:szCs w:val="26"/>
          <w:u w:val="none"/>
          <w:lang w:val="sv-SE"/>
        </w:rPr>
        <w:tab/>
      </w:r>
      <w:r w:rsidR="00872AB7" w:rsidRPr="00003B72">
        <w:rPr>
          <w:rStyle w:val="Hyperlink"/>
          <w:color w:val="auto"/>
          <w:szCs w:val="26"/>
          <w:u w:val="none"/>
          <w:lang w:val="sv-SE"/>
        </w:rPr>
        <w:tab/>
      </w:r>
      <w:r w:rsidR="00872AB7" w:rsidRPr="00003B72">
        <w:t>Email: tuyensinh@ntu.edu.vn</w:t>
      </w:r>
    </w:p>
    <w:p w14:paraId="095AC50A" w14:textId="77777777" w:rsidR="00B27AB0" w:rsidRPr="00003B72" w:rsidRDefault="00762A0E" w:rsidP="00DC09CA">
      <w:pPr>
        <w:spacing w:before="60" w:after="60"/>
        <w:ind w:firstLine="567"/>
        <w:rPr>
          <w:lang w:val="fr-FR"/>
        </w:rPr>
      </w:pPr>
      <w:r w:rsidRPr="00003B72">
        <w:rPr>
          <w:szCs w:val="26"/>
          <w:lang w:val="fr-FR"/>
        </w:rPr>
        <w:t xml:space="preserve">- </w:t>
      </w:r>
      <w:r w:rsidR="00B27AB0" w:rsidRPr="00003B72">
        <w:rPr>
          <w:rStyle w:val="Hyperlink"/>
          <w:color w:val="auto"/>
          <w:szCs w:val="26"/>
          <w:u w:val="none"/>
          <w:lang w:val="sv-SE"/>
        </w:rPr>
        <w:t xml:space="preserve">Fanpage: </w:t>
      </w:r>
      <w:hyperlink r:id="rId9" w:history="1">
        <w:r w:rsidR="00B27AB0" w:rsidRPr="00003B72">
          <w:rPr>
            <w:rStyle w:val="Hyperlink"/>
            <w:color w:val="auto"/>
            <w:lang w:val="fr-FR"/>
          </w:rPr>
          <w:t>https://www.facebook.com/tuyensinhdhnt/</w:t>
        </w:r>
      </w:hyperlink>
    </w:p>
    <w:p w14:paraId="7A45BFC2" w14:textId="77777777" w:rsidR="00762A0E" w:rsidRPr="00003B72" w:rsidRDefault="007B4830" w:rsidP="00DC09CA">
      <w:pPr>
        <w:spacing w:before="60" w:after="60"/>
        <w:ind w:firstLine="567"/>
        <w:rPr>
          <w:szCs w:val="26"/>
        </w:rPr>
      </w:pPr>
      <w:r w:rsidRPr="00003B72">
        <w:rPr>
          <w:szCs w:val="26"/>
        </w:rPr>
        <w:t>Trân trọng</w:t>
      </w:r>
      <w:r w:rsidR="001823D7" w:rsidRPr="00003B72">
        <w:rPr>
          <w:szCs w:val="26"/>
        </w:rPr>
        <w:t xml:space="preserve"> thông báo./.</w:t>
      </w:r>
    </w:p>
    <w:p w14:paraId="60DA7F58" w14:textId="77777777" w:rsidR="001823D7" w:rsidRPr="00003B72" w:rsidRDefault="001823D7">
      <w:pPr>
        <w:rPr>
          <w:sz w:val="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03B72" w:rsidRPr="00003B72" w14:paraId="5FE7240D" w14:textId="77777777" w:rsidTr="001823D7">
        <w:tc>
          <w:tcPr>
            <w:tcW w:w="4672" w:type="dxa"/>
          </w:tcPr>
          <w:p w14:paraId="39543533" w14:textId="77777777" w:rsidR="00377154" w:rsidRPr="00003B72" w:rsidRDefault="00377154" w:rsidP="00420769">
            <w:pPr>
              <w:spacing w:after="120"/>
              <w:rPr>
                <w:b/>
                <w:i/>
                <w:sz w:val="24"/>
                <w:szCs w:val="26"/>
              </w:rPr>
            </w:pPr>
            <w:r w:rsidRPr="00003B72">
              <w:rPr>
                <w:b/>
                <w:i/>
                <w:sz w:val="24"/>
                <w:szCs w:val="26"/>
              </w:rPr>
              <w:t>Nơi nhận:</w:t>
            </w:r>
          </w:p>
          <w:p w14:paraId="6E89C462" w14:textId="77777777" w:rsidR="00377154" w:rsidRPr="00003B72" w:rsidRDefault="00377154">
            <w:pPr>
              <w:rPr>
                <w:sz w:val="22"/>
                <w:szCs w:val="22"/>
              </w:rPr>
            </w:pPr>
            <w:r w:rsidRPr="00003B72">
              <w:rPr>
                <w:sz w:val="22"/>
                <w:szCs w:val="22"/>
              </w:rPr>
              <w:t xml:space="preserve">- </w:t>
            </w:r>
            <w:r w:rsidR="00420769" w:rsidRPr="00003B72">
              <w:rPr>
                <w:sz w:val="22"/>
                <w:szCs w:val="22"/>
              </w:rPr>
              <w:t>Các kênh thông tin;</w:t>
            </w:r>
          </w:p>
          <w:p w14:paraId="363FE228" w14:textId="77777777" w:rsidR="00377154" w:rsidRPr="00003B72" w:rsidRDefault="00377154">
            <w:pPr>
              <w:rPr>
                <w:szCs w:val="26"/>
              </w:rPr>
            </w:pPr>
            <w:r w:rsidRPr="00003B72">
              <w:rPr>
                <w:sz w:val="22"/>
                <w:szCs w:val="22"/>
              </w:rPr>
              <w:t>- Lưu: VT, ĐTĐH.</w:t>
            </w:r>
          </w:p>
        </w:tc>
        <w:tc>
          <w:tcPr>
            <w:tcW w:w="4673" w:type="dxa"/>
          </w:tcPr>
          <w:p w14:paraId="4BD3EA6D" w14:textId="77777777" w:rsidR="00377154" w:rsidRPr="00003B72" w:rsidRDefault="00377154" w:rsidP="00377154">
            <w:pPr>
              <w:jc w:val="center"/>
              <w:rPr>
                <w:b/>
                <w:szCs w:val="26"/>
              </w:rPr>
            </w:pPr>
            <w:r w:rsidRPr="00003B72">
              <w:rPr>
                <w:b/>
                <w:szCs w:val="26"/>
              </w:rPr>
              <w:t>HIỆU TRƯỞNG</w:t>
            </w:r>
          </w:p>
          <w:p w14:paraId="1BD545E5" w14:textId="77777777" w:rsidR="006B28A7" w:rsidRPr="00003B72" w:rsidRDefault="006B28A7" w:rsidP="00377154">
            <w:pPr>
              <w:jc w:val="center"/>
              <w:rPr>
                <w:b/>
                <w:szCs w:val="26"/>
              </w:rPr>
            </w:pPr>
            <w:r w:rsidRPr="00003B72">
              <w:rPr>
                <w:b/>
                <w:szCs w:val="26"/>
              </w:rPr>
              <w:t>CHỦ TỊCH HỘI ĐỒNG TUYỂN SINH</w:t>
            </w:r>
          </w:p>
        </w:tc>
      </w:tr>
    </w:tbl>
    <w:p w14:paraId="415EF9F6" w14:textId="77777777" w:rsidR="0027254B" w:rsidRPr="00003B72" w:rsidRDefault="0027254B">
      <w:pPr>
        <w:rPr>
          <w:szCs w:val="26"/>
        </w:rPr>
      </w:pPr>
    </w:p>
    <w:p w14:paraId="73A83A24" w14:textId="77777777" w:rsidR="007215A3" w:rsidRPr="00003B72" w:rsidRDefault="007215A3" w:rsidP="00C27859">
      <w:pPr>
        <w:widowControl w:val="0"/>
        <w:spacing w:after="60"/>
        <w:ind w:firstLine="142"/>
        <w:jc w:val="both"/>
        <w:rPr>
          <w:szCs w:val="26"/>
          <w:lang w:val="sv-SE"/>
        </w:rPr>
      </w:pPr>
    </w:p>
    <w:sectPr w:rsidR="007215A3" w:rsidRPr="00003B72" w:rsidSect="00A17CC9">
      <w:footerReference w:type="default" r:id="rId10"/>
      <w:pgSz w:w="11907" w:h="16839" w:code="9"/>
      <w:pgMar w:top="1134" w:right="1134" w:bottom="1134" w:left="1418" w:header="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7E60" w14:textId="77777777" w:rsidR="00E640C7" w:rsidRDefault="00E640C7" w:rsidP="0055758C">
      <w:r>
        <w:separator/>
      </w:r>
    </w:p>
  </w:endnote>
  <w:endnote w:type="continuationSeparator" w:id="0">
    <w:p w14:paraId="22A26B39" w14:textId="77777777" w:rsidR="00E640C7" w:rsidRDefault="00E640C7" w:rsidP="0055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ED213" w14:textId="5C9F5D06" w:rsidR="003F2304" w:rsidRDefault="003F2304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622FDB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06CC9084" w14:textId="77777777" w:rsidR="006B0125" w:rsidRDefault="006B0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F35CE" w14:textId="77777777" w:rsidR="00E640C7" w:rsidRDefault="00E640C7" w:rsidP="0055758C">
      <w:r>
        <w:separator/>
      </w:r>
    </w:p>
  </w:footnote>
  <w:footnote w:type="continuationSeparator" w:id="0">
    <w:p w14:paraId="52A60E46" w14:textId="77777777" w:rsidR="00E640C7" w:rsidRDefault="00E640C7" w:rsidP="00557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7F6A"/>
    <w:multiLevelType w:val="hybridMultilevel"/>
    <w:tmpl w:val="E2101BDA"/>
    <w:lvl w:ilvl="0" w:tplc="C98450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4935"/>
    <w:multiLevelType w:val="hybridMultilevel"/>
    <w:tmpl w:val="FD92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C1E60"/>
    <w:multiLevelType w:val="hybridMultilevel"/>
    <w:tmpl w:val="E8DE282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F7BB9"/>
    <w:multiLevelType w:val="hybridMultilevel"/>
    <w:tmpl w:val="9D568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0837"/>
    <w:multiLevelType w:val="hybridMultilevel"/>
    <w:tmpl w:val="88802142"/>
    <w:lvl w:ilvl="0" w:tplc="9F38933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A69CD"/>
    <w:multiLevelType w:val="multilevel"/>
    <w:tmpl w:val="5A18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A5531"/>
    <w:multiLevelType w:val="hybridMultilevel"/>
    <w:tmpl w:val="1596804A"/>
    <w:lvl w:ilvl="0" w:tplc="8602A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945D7"/>
    <w:multiLevelType w:val="hybridMultilevel"/>
    <w:tmpl w:val="0A9A0370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E7123"/>
    <w:multiLevelType w:val="hybridMultilevel"/>
    <w:tmpl w:val="3D344E66"/>
    <w:lvl w:ilvl="0" w:tplc="04090009">
      <w:start w:val="1"/>
      <w:numFmt w:val="bullet"/>
      <w:lvlText w:val=""/>
      <w:lvlJc w:val="left"/>
      <w:pPr>
        <w:ind w:left="63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3351F"/>
    <w:multiLevelType w:val="hybridMultilevel"/>
    <w:tmpl w:val="E5383E62"/>
    <w:lvl w:ilvl="0" w:tplc="C5A603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9656D4"/>
    <w:multiLevelType w:val="hybridMultilevel"/>
    <w:tmpl w:val="39421B8C"/>
    <w:lvl w:ilvl="0" w:tplc="89A063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E16CC7"/>
    <w:multiLevelType w:val="hybridMultilevel"/>
    <w:tmpl w:val="BEA6713A"/>
    <w:lvl w:ilvl="0" w:tplc="20ACEDB2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9348DC"/>
    <w:multiLevelType w:val="hybridMultilevel"/>
    <w:tmpl w:val="D498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CB0DA8"/>
    <w:multiLevelType w:val="multilevel"/>
    <w:tmpl w:val="3808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F25F8"/>
    <w:multiLevelType w:val="hybridMultilevel"/>
    <w:tmpl w:val="B5FCF54A"/>
    <w:lvl w:ilvl="0" w:tplc="A97A35CA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6365A7"/>
    <w:multiLevelType w:val="hybridMultilevel"/>
    <w:tmpl w:val="1596804A"/>
    <w:lvl w:ilvl="0" w:tplc="8602A0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A7670D"/>
    <w:multiLevelType w:val="multilevel"/>
    <w:tmpl w:val="34CCF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7">
    <w:nsid w:val="552957C9"/>
    <w:multiLevelType w:val="hybridMultilevel"/>
    <w:tmpl w:val="F47E3416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6D5038"/>
    <w:multiLevelType w:val="hybridMultilevel"/>
    <w:tmpl w:val="9962ACAA"/>
    <w:lvl w:ilvl="0" w:tplc="0AE2E3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700C3"/>
    <w:multiLevelType w:val="hybridMultilevel"/>
    <w:tmpl w:val="C8DC43C8"/>
    <w:lvl w:ilvl="0" w:tplc="CAE8E20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A74D58"/>
    <w:multiLevelType w:val="hybridMultilevel"/>
    <w:tmpl w:val="3DB2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C45FE"/>
    <w:multiLevelType w:val="hybridMultilevel"/>
    <w:tmpl w:val="D4E01AC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054F5"/>
    <w:multiLevelType w:val="hybridMultilevel"/>
    <w:tmpl w:val="FC0E4E5E"/>
    <w:lvl w:ilvl="0" w:tplc="4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C5379CF"/>
    <w:multiLevelType w:val="hybridMultilevel"/>
    <w:tmpl w:val="E9DE93B8"/>
    <w:lvl w:ilvl="0" w:tplc="CFC8D24A">
      <w:start w:val="1"/>
      <w:numFmt w:val="decimal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EF090C"/>
    <w:multiLevelType w:val="hybridMultilevel"/>
    <w:tmpl w:val="8BFCA4E2"/>
    <w:lvl w:ilvl="0" w:tplc="6CBE3DA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37958"/>
    <w:multiLevelType w:val="hybridMultilevel"/>
    <w:tmpl w:val="47947B6A"/>
    <w:lvl w:ilvl="0" w:tplc="A1C8F45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3612F5B"/>
    <w:multiLevelType w:val="hybridMultilevel"/>
    <w:tmpl w:val="C908B2D0"/>
    <w:lvl w:ilvl="0" w:tplc="20ACEDB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486AF2"/>
    <w:multiLevelType w:val="hybridMultilevel"/>
    <w:tmpl w:val="3DB2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F4B01"/>
    <w:multiLevelType w:val="hybridMultilevel"/>
    <w:tmpl w:val="30660A52"/>
    <w:lvl w:ilvl="0" w:tplc="31DC1EE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3"/>
  </w:num>
  <w:num w:numId="5">
    <w:abstractNumId w:val="20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9"/>
  </w:num>
  <w:num w:numId="16">
    <w:abstractNumId w:val="24"/>
  </w:num>
  <w:num w:numId="17">
    <w:abstractNumId w:val="17"/>
  </w:num>
  <w:num w:numId="18">
    <w:abstractNumId w:val="2"/>
  </w:num>
  <w:num w:numId="19">
    <w:abstractNumId w:val="15"/>
  </w:num>
  <w:num w:numId="20">
    <w:abstractNumId w:val="16"/>
  </w:num>
  <w:num w:numId="21">
    <w:abstractNumId w:val="0"/>
  </w:num>
  <w:num w:numId="22">
    <w:abstractNumId w:val="6"/>
  </w:num>
  <w:num w:numId="23">
    <w:abstractNumId w:val="26"/>
  </w:num>
  <w:num w:numId="24">
    <w:abstractNumId w:val="11"/>
  </w:num>
  <w:num w:numId="25">
    <w:abstractNumId w:val="21"/>
  </w:num>
  <w:num w:numId="26">
    <w:abstractNumId w:val="28"/>
  </w:num>
  <w:num w:numId="27">
    <w:abstractNumId w:val="18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C"/>
    <w:rsid w:val="000012D8"/>
    <w:rsid w:val="00003B72"/>
    <w:rsid w:val="00011EE4"/>
    <w:rsid w:val="00012C03"/>
    <w:rsid w:val="000178BB"/>
    <w:rsid w:val="00020A3F"/>
    <w:rsid w:val="00023177"/>
    <w:rsid w:val="000260CD"/>
    <w:rsid w:val="00033A63"/>
    <w:rsid w:val="00035450"/>
    <w:rsid w:val="00043829"/>
    <w:rsid w:val="00052877"/>
    <w:rsid w:val="000713A4"/>
    <w:rsid w:val="0007376D"/>
    <w:rsid w:val="0007400B"/>
    <w:rsid w:val="000764BF"/>
    <w:rsid w:val="00076723"/>
    <w:rsid w:val="00077BEE"/>
    <w:rsid w:val="00084D67"/>
    <w:rsid w:val="000868CD"/>
    <w:rsid w:val="00087DD5"/>
    <w:rsid w:val="00091CCE"/>
    <w:rsid w:val="00097650"/>
    <w:rsid w:val="000A0AEF"/>
    <w:rsid w:val="000B2EE8"/>
    <w:rsid w:val="000C67DB"/>
    <w:rsid w:val="000D157E"/>
    <w:rsid w:val="000D6AF8"/>
    <w:rsid w:val="000D7C03"/>
    <w:rsid w:val="000E2EB8"/>
    <w:rsid w:val="000E67BD"/>
    <w:rsid w:val="000F0820"/>
    <w:rsid w:val="000F43CB"/>
    <w:rsid w:val="000F54DA"/>
    <w:rsid w:val="000F5581"/>
    <w:rsid w:val="000F5FB8"/>
    <w:rsid w:val="00100CFB"/>
    <w:rsid w:val="00103A0C"/>
    <w:rsid w:val="00103F47"/>
    <w:rsid w:val="001245D5"/>
    <w:rsid w:val="00125EAF"/>
    <w:rsid w:val="00133774"/>
    <w:rsid w:val="00135FDD"/>
    <w:rsid w:val="001406D8"/>
    <w:rsid w:val="00144D1F"/>
    <w:rsid w:val="00146B01"/>
    <w:rsid w:val="001470FD"/>
    <w:rsid w:val="0015495E"/>
    <w:rsid w:val="00154BB1"/>
    <w:rsid w:val="001608A8"/>
    <w:rsid w:val="001624A3"/>
    <w:rsid w:val="00163C0A"/>
    <w:rsid w:val="00164098"/>
    <w:rsid w:val="001674F5"/>
    <w:rsid w:val="00167722"/>
    <w:rsid w:val="00177D8E"/>
    <w:rsid w:val="00180EE3"/>
    <w:rsid w:val="001822EA"/>
    <w:rsid w:val="001823D7"/>
    <w:rsid w:val="0018409C"/>
    <w:rsid w:val="00184EA0"/>
    <w:rsid w:val="0018646E"/>
    <w:rsid w:val="00194CCB"/>
    <w:rsid w:val="00197107"/>
    <w:rsid w:val="001A1E3A"/>
    <w:rsid w:val="001A2BCB"/>
    <w:rsid w:val="001A6B43"/>
    <w:rsid w:val="001B15F7"/>
    <w:rsid w:val="001B25C4"/>
    <w:rsid w:val="001B2646"/>
    <w:rsid w:val="001B32B7"/>
    <w:rsid w:val="001C2146"/>
    <w:rsid w:val="001D02D8"/>
    <w:rsid w:val="001D7506"/>
    <w:rsid w:val="001E136C"/>
    <w:rsid w:val="001E3F85"/>
    <w:rsid w:val="001E5DF0"/>
    <w:rsid w:val="001E752C"/>
    <w:rsid w:val="001F43B5"/>
    <w:rsid w:val="001F465C"/>
    <w:rsid w:val="001F6556"/>
    <w:rsid w:val="001F7B5B"/>
    <w:rsid w:val="00210F7A"/>
    <w:rsid w:val="002131EB"/>
    <w:rsid w:val="0022089C"/>
    <w:rsid w:val="00224A37"/>
    <w:rsid w:val="0023229F"/>
    <w:rsid w:val="002337FB"/>
    <w:rsid w:val="00235887"/>
    <w:rsid w:val="002358D1"/>
    <w:rsid w:val="002375FB"/>
    <w:rsid w:val="002409EC"/>
    <w:rsid w:val="00250B04"/>
    <w:rsid w:val="00250FD9"/>
    <w:rsid w:val="002570DD"/>
    <w:rsid w:val="0027254B"/>
    <w:rsid w:val="002749EF"/>
    <w:rsid w:val="00276725"/>
    <w:rsid w:val="002805C8"/>
    <w:rsid w:val="00280C1A"/>
    <w:rsid w:val="00281383"/>
    <w:rsid w:val="00281BE4"/>
    <w:rsid w:val="00283D40"/>
    <w:rsid w:val="0029129C"/>
    <w:rsid w:val="002914CA"/>
    <w:rsid w:val="002A39F8"/>
    <w:rsid w:val="002A4B7D"/>
    <w:rsid w:val="002B0939"/>
    <w:rsid w:val="002B25EE"/>
    <w:rsid w:val="002B31C6"/>
    <w:rsid w:val="002B38B1"/>
    <w:rsid w:val="002B5701"/>
    <w:rsid w:val="002B5C95"/>
    <w:rsid w:val="002C3B05"/>
    <w:rsid w:val="002C41B9"/>
    <w:rsid w:val="002C50D2"/>
    <w:rsid w:val="002D0661"/>
    <w:rsid w:val="002D5C04"/>
    <w:rsid w:val="002E4FA3"/>
    <w:rsid w:val="002E76BB"/>
    <w:rsid w:val="002E7CBF"/>
    <w:rsid w:val="002F1CE6"/>
    <w:rsid w:val="002F53B1"/>
    <w:rsid w:val="002F5687"/>
    <w:rsid w:val="002F5E91"/>
    <w:rsid w:val="002F609C"/>
    <w:rsid w:val="002F6BCA"/>
    <w:rsid w:val="00302404"/>
    <w:rsid w:val="00303721"/>
    <w:rsid w:val="0031016B"/>
    <w:rsid w:val="00311E9E"/>
    <w:rsid w:val="00314DD8"/>
    <w:rsid w:val="003207A0"/>
    <w:rsid w:val="0032166B"/>
    <w:rsid w:val="00324D0D"/>
    <w:rsid w:val="00324E40"/>
    <w:rsid w:val="00331C88"/>
    <w:rsid w:val="00341522"/>
    <w:rsid w:val="00356D11"/>
    <w:rsid w:val="00356E99"/>
    <w:rsid w:val="0036113D"/>
    <w:rsid w:val="00372BF7"/>
    <w:rsid w:val="00375B6C"/>
    <w:rsid w:val="00377154"/>
    <w:rsid w:val="00386398"/>
    <w:rsid w:val="00391658"/>
    <w:rsid w:val="003A04E8"/>
    <w:rsid w:val="003A378B"/>
    <w:rsid w:val="003B00D3"/>
    <w:rsid w:val="003B09A4"/>
    <w:rsid w:val="003B1396"/>
    <w:rsid w:val="003B7A4D"/>
    <w:rsid w:val="003C490A"/>
    <w:rsid w:val="003C4B2B"/>
    <w:rsid w:val="003C62A1"/>
    <w:rsid w:val="003E1E5E"/>
    <w:rsid w:val="003E6C95"/>
    <w:rsid w:val="003E7BD6"/>
    <w:rsid w:val="003F19CC"/>
    <w:rsid w:val="003F2304"/>
    <w:rsid w:val="00400287"/>
    <w:rsid w:val="00402050"/>
    <w:rsid w:val="0040257A"/>
    <w:rsid w:val="004028EA"/>
    <w:rsid w:val="00413454"/>
    <w:rsid w:val="00420769"/>
    <w:rsid w:val="00434F0D"/>
    <w:rsid w:val="004352BE"/>
    <w:rsid w:val="00435610"/>
    <w:rsid w:val="004372B0"/>
    <w:rsid w:val="004455A0"/>
    <w:rsid w:val="00447A53"/>
    <w:rsid w:val="00447E2C"/>
    <w:rsid w:val="00451D6A"/>
    <w:rsid w:val="0046555E"/>
    <w:rsid w:val="00466818"/>
    <w:rsid w:val="0046733B"/>
    <w:rsid w:val="00474E36"/>
    <w:rsid w:val="0047556C"/>
    <w:rsid w:val="00484D90"/>
    <w:rsid w:val="00485915"/>
    <w:rsid w:val="004930AB"/>
    <w:rsid w:val="00494155"/>
    <w:rsid w:val="00497150"/>
    <w:rsid w:val="004A0A0F"/>
    <w:rsid w:val="004A20F9"/>
    <w:rsid w:val="004A4031"/>
    <w:rsid w:val="004B4744"/>
    <w:rsid w:val="004B7D87"/>
    <w:rsid w:val="004C0F09"/>
    <w:rsid w:val="004D1143"/>
    <w:rsid w:val="004D283D"/>
    <w:rsid w:val="004D40F1"/>
    <w:rsid w:val="004E7ED3"/>
    <w:rsid w:val="004F019D"/>
    <w:rsid w:val="004F0A07"/>
    <w:rsid w:val="004F4B85"/>
    <w:rsid w:val="00502239"/>
    <w:rsid w:val="00510063"/>
    <w:rsid w:val="00513EE1"/>
    <w:rsid w:val="0052008D"/>
    <w:rsid w:val="00523326"/>
    <w:rsid w:val="00525C63"/>
    <w:rsid w:val="00527A97"/>
    <w:rsid w:val="0053060A"/>
    <w:rsid w:val="005318D0"/>
    <w:rsid w:val="00532E8F"/>
    <w:rsid w:val="005406C2"/>
    <w:rsid w:val="00543FC2"/>
    <w:rsid w:val="00544FB3"/>
    <w:rsid w:val="0055758C"/>
    <w:rsid w:val="0056046C"/>
    <w:rsid w:val="00562F7A"/>
    <w:rsid w:val="0056358D"/>
    <w:rsid w:val="00570CC6"/>
    <w:rsid w:val="0057169A"/>
    <w:rsid w:val="00573C41"/>
    <w:rsid w:val="0057452F"/>
    <w:rsid w:val="00574DC3"/>
    <w:rsid w:val="00593C67"/>
    <w:rsid w:val="005950E0"/>
    <w:rsid w:val="005967C9"/>
    <w:rsid w:val="005970EC"/>
    <w:rsid w:val="005A62AB"/>
    <w:rsid w:val="005B230B"/>
    <w:rsid w:val="005B25D1"/>
    <w:rsid w:val="005B3CD5"/>
    <w:rsid w:val="005B40E6"/>
    <w:rsid w:val="005B5D1D"/>
    <w:rsid w:val="005B6667"/>
    <w:rsid w:val="005C2503"/>
    <w:rsid w:val="005C3278"/>
    <w:rsid w:val="005C46D2"/>
    <w:rsid w:val="005C775E"/>
    <w:rsid w:val="005D3CC3"/>
    <w:rsid w:val="005D65A1"/>
    <w:rsid w:val="005E0DF7"/>
    <w:rsid w:val="005E6B59"/>
    <w:rsid w:val="005E7034"/>
    <w:rsid w:val="0060362B"/>
    <w:rsid w:val="00611EBC"/>
    <w:rsid w:val="0061290F"/>
    <w:rsid w:val="00612D1C"/>
    <w:rsid w:val="006145A5"/>
    <w:rsid w:val="00616979"/>
    <w:rsid w:val="00617463"/>
    <w:rsid w:val="00622FDB"/>
    <w:rsid w:val="00635529"/>
    <w:rsid w:val="0063652E"/>
    <w:rsid w:val="0064123A"/>
    <w:rsid w:val="00655A29"/>
    <w:rsid w:val="00657428"/>
    <w:rsid w:val="00657A07"/>
    <w:rsid w:val="0066472D"/>
    <w:rsid w:val="00664FDE"/>
    <w:rsid w:val="00666A55"/>
    <w:rsid w:val="00675086"/>
    <w:rsid w:val="00677268"/>
    <w:rsid w:val="00680676"/>
    <w:rsid w:val="0068214F"/>
    <w:rsid w:val="0068512C"/>
    <w:rsid w:val="006853F8"/>
    <w:rsid w:val="00693DA4"/>
    <w:rsid w:val="00697B04"/>
    <w:rsid w:val="006A4388"/>
    <w:rsid w:val="006B0125"/>
    <w:rsid w:val="006B28A7"/>
    <w:rsid w:val="006B3CBB"/>
    <w:rsid w:val="006C2100"/>
    <w:rsid w:val="006C2978"/>
    <w:rsid w:val="006C5D12"/>
    <w:rsid w:val="006C7E20"/>
    <w:rsid w:val="006D0342"/>
    <w:rsid w:val="006D45E7"/>
    <w:rsid w:val="006D4FF9"/>
    <w:rsid w:val="006D7F75"/>
    <w:rsid w:val="006E56F5"/>
    <w:rsid w:val="006E6E15"/>
    <w:rsid w:val="006E795F"/>
    <w:rsid w:val="006F3EA6"/>
    <w:rsid w:val="006F5AB0"/>
    <w:rsid w:val="006F7B7A"/>
    <w:rsid w:val="007014C2"/>
    <w:rsid w:val="007033EB"/>
    <w:rsid w:val="00703A0D"/>
    <w:rsid w:val="00707404"/>
    <w:rsid w:val="0070768F"/>
    <w:rsid w:val="00712F54"/>
    <w:rsid w:val="007215A3"/>
    <w:rsid w:val="00721C12"/>
    <w:rsid w:val="007220AA"/>
    <w:rsid w:val="0072493B"/>
    <w:rsid w:val="00732525"/>
    <w:rsid w:val="0073265C"/>
    <w:rsid w:val="007326A9"/>
    <w:rsid w:val="0073282C"/>
    <w:rsid w:val="00733FAB"/>
    <w:rsid w:val="00734502"/>
    <w:rsid w:val="00736003"/>
    <w:rsid w:val="00740C4A"/>
    <w:rsid w:val="00743C67"/>
    <w:rsid w:val="00744E14"/>
    <w:rsid w:val="00752125"/>
    <w:rsid w:val="00755F95"/>
    <w:rsid w:val="00756AE3"/>
    <w:rsid w:val="00757D46"/>
    <w:rsid w:val="00761D6E"/>
    <w:rsid w:val="00762A0E"/>
    <w:rsid w:val="007671D4"/>
    <w:rsid w:val="00772A49"/>
    <w:rsid w:val="00774F3A"/>
    <w:rsid w:val="00780282"/>
    <w:rsid w:val="007833F4"/>
    <w:rsid w:val="00783C6C"/>
    <w:rsid w:val="00787C67"/>
    <w:rsid w:val="00792F57"/>
    <w:rsid w:val="007977C9"/>
    <w:rsid w:val="007A39E0"/>
    <w:rsid w:val="007A5E06"/>
    <w:rsid w:val="007A69A6"/>
    <w:rsid w:val="007B14EE"/>
    <w:rsid w:val="007B4830"/>
    <w:rsid w:val="007B4EAA"/>
    <w:rsid w:val="007C19F7"/>
    <w:rsid w:val="007C47D5"/>
    <w:rsid w:val="007C5C74"/>
    <w:rsid w:val="007C6398"/>
    <w:rsid w:val="007D142E"/>
    <w:rsid w:val="007D1817"/>
    <w:rsid w:val="007D4310"/>
    <w:rsid w:val="007D7B79"/>
    <w:rsid w:val="007E536B"/>
    <w:rsid w:val="007F0DA5"/>
    <w:rsid w:val="007F131C"/>
    <w:rsid w:val="007F2831"/>
    <w:rsid w:val="00800D0B"/>
    <w:rsid w:val="00802AAD"/>
    <w:rsid w:val="00807333"/>
    <w:rsid w:val="008102DC"/>
    <w:rsid w:val="008251B1"/>
    <w:rsid w:val="008277F2"/>
    <w:rsid w:val="00831D18"/>
    <w:rsid w:val="008422F8"/>
    <w:rsid w:val="00852706"/>
    <w:rsid w:val="0085452C"/>
    <w:rsid w:val="00865861"/>
    <w:rsid w:val="00872AB7"/>
    <w:rsid w:val="008732A4"/>
    <w:rsid w:val="00880017"/>
    <w:rsid w:val="00881626"/>
    <w:rsid w:val="008828B2"/>
    <w:rsid w:val="0088577B"/>
    <w:rsid w:val="00896E5B"/>
    <w:rsid w:val="008A2DA1"/>
    <w:rsid w:val="008A5126"/>
    <w:rsid w:val="008B0EB4"/>
    <w:rsid w:val="008B24CF"/>
    <w:rsid w:val="008B342A"/>
    <w:rsid w:val="008B667D"/>
    <w:rsid w:val="008C2A0D"/>
    <w:rsid w:val="008C2A50"/>
    <w:rsid w:val="008C53D7"/>
    <w:rsid w:val="008D143D"/>
    <w:rsid w:val="008D6ACB"/>
    <w:rsid w:val="008D7A35"/>
    <w:rsid w:val="008E04DA"/>
    <w:rsid w:val="008E2C7F"/>
    <w:rsid w:val="008E3188"/>
    <w:rsid w:val="008E7937"/>
    <w:rsid w:val="009032C7"/>
    <w:rsid w:val="00904388"/>
    <w:rsid w:val="00906843"/>
    <w:rsid w:val="009111AF"/>
    <w:rsid w:val="0091449E"/>
    <w:rsid w:val="0092488F"/>
    <w:rsid w:val="00925879"/>
    <w:rsid w:val="00926D60"/>
    <w:rsid w:val="00931D20"/>
    <w:rsid w:val="00942249"/>
    <w:rsid w:val="009511D8"/>
    <w:rsid w:val="00952FAE"/>
    <w:rsid w:val="009628C0"/>
    <w:rsid w:val="00965E16"/>
    <w:rsid w:val="00966D44"/>
    <w:rsid w:val="00971AEC"/>
    <w:rsid w:val="00980D9D"/>
    <w:rsid w:val="0099227D"/>
    <w:rsid w:val="00995C4C"/>
    <w:rsid w:val="009A012E"/>
    <w:rsid w:val="009A3F1E"/>
    <w:rsid w:val="009A5B37"/>
    <w:rsid w:val="009A69F6"/>
    <w:rsid w:val="009B7F66"/>
    <w:rsid w:val="009C2EBE"/>
    <w:rsid w:val="009C7B9A"/>
    <w:rsid w:val="009D4E88"/>
    <w:rsid w:val="009E3290"/>
    <w:rsid w:val="009E4815"/>
    <w:rsid w:val="00A00FB6"/>
    <w:rsid w:val="00A13A1B"/>
    <w:rsid w:val="00A14DD2"/>
    <w:rsid w:val="00A17CC9"/>
    <w:rsid w:val="00A2010E"/>
    <w:rsid w:val="00A2067C"/>
    <w:rsid w:val="00A30799"/>
    <w:rsid w:val="00A33139"/>
    <w:rsid w:val="00A33A65"/>
    <w:rsid w:val="00A36E03"/>
    <w:rsid w:val="00A437A4"/>
    <w:rsid w:val="00A54673"/>
    <w:rsid w:val="00A55245"/>
    <w:rsid w:val="00A63CFC"/>
    <w:rsid w:val="00A65C2B"/>
    <w:rsid w:val="00A7053A"/>
    <w:rsid w:val="00A70B4A"/>
    <w:rsid w:val="00A73C29"/>
    <w:rsid w:val="00A73CC1"/>
    <w:rsid w:val="00A73D36"/>
    <w:rsid w:val="00A73D85"/>
    <w:rsid w:val="00A74481"/>
    <w:rsid w:val="00A76FB1"/>
    <w:rsid w:val="00A869DD"/>
    <w:rsid w:val="00A91FEE"/>
    <w:rsid w:val="00A94D52"/>
    <w:rsid w:val="00AA481C"/>
    <w:rsid w:val="00AB3E9A"/>
    <w:rsid w:val="00AC0848"/>
    <w:rsid w:val="00AC2431"/>
    <w:rsid w:val="00AC2AF8"/>
    <w:rsid w:val="00AC7505"/>
    <w:rsid w:val="00AD0C68"/>
    <w:rsid w:val="00AD1C6A"/>
    <w:rsid w:val="00AD6E45"/>
    <w:rsid w:val="00AE1313"/>
    <w:rsid w:val="00AE21C0"/>
    <w:rsid w:val="00AF28E1"/>
    <w:rsid w:val="00AF3BB9"/>
    <w:rsid w:val="00AF726F"/>
    <w:rsid w:val="00AF76C5"/>
    <w:rsid w:val="00B02E3E"/>
    <w:rsid w:val="00B03AA1"/>
    <w:rsid w:val="00B11CF2"/>
    <w:rsid w:val="00B12397"/>
    <w:rsid w:val="00B15863"/>
    <w:rsid w:val="00B16D3D"/>
    <w:rsid w:val="00B2455C"/>
    <w:rsid w:val="00B275FB"/>
    <w:rsid w:val="00B27AB0"/>
    <w:rsid w:val="00B27DC6"/>
    <w:rsid w:val="00B315EB"/>
    <w:rsid w:val="00B3358A"/>
    <w:rsid w:val="00B34EB2"/>
    <w:rsid w:val="00B35302"/>
    <w:rsid w:val="00B35503"/>
    <w:rsid w:val="00B35F37"/>
    <w:rsid w:val="00B4549A"/>
    <w:rsid w:val="00B47D10"/>
    <w:rsid w:val="00B50AA1"/>
    <w:rsid w:val="00B51A15"/>
    <w:rsid w:val="00B579B8"/>
    <w:rsid w:val="00B62944"/>
    <w:rsid w:val="00B65A1F"/>
    <w:rsid w:val="00B71469"/>
    <w:rsid w:val="00B74E9D"/>
    <w:rsid w:val="00B74F89"/>
    <w:rsid w:val="00B757AB"/>
    <w:rsid w:val="00B915B3"/>
    <w:rsid w:val="00B93C54"/>
    <w:rsid w:val="00BA2DFF"/>
    <w:rsid w:val="00BA4751"/>
    <w:rsid w:val="00BA747F"/>
    <w:rsid w:val="00BB4783"/>
    <w:rsid w:val="00BB62F8"/>
    <w:rsid w:val="00BC3E25"/>
    <w:rsid w:val="00BD10D9"/>
    <w:rsid w:val="00BD604E"/>
    <w:rsid w:val="00BD60CB"/>
    <w:rsid w:val="00BE20C4"/>
    <w:rsid w:val="00BE2702"/>
    <w:rsid w:val="00BE5C39"/>
    <w:rsid w:val="00BF126E"/>
    <w:rsid w:val="00BF1A28"/>
    <w:rsid w:val="00BF1D4A"/>
    <w:rsid w:val="00BF52C3"/>
    <w:rsid w:val="00BF57AC"/>
    <w:rsid w:val="00BF5BD8"/>
    <w:rsid w:val="00BF6503"/>
    <w:rsid w:val="00BF6A7E"/>
    <w:rsid w:val="00C02E0B"/>
    <w:rsid w:val="00C05A79"/>
    <w:rsid w:val="00C07999"/>
    <w:rsid w:val="00C07AA3"/>
    <w:rsid w:val="00C11093"/>
    <w:rsid w:val="00C11E71"/>
    <w:rsid w:val="00C12172"/>
    <w:rsid w:val="00C14C28"/>
    <w:rsid w:val="00C22E09"/>
    <w:rsid w:val="00C25A6A"/>
    <w:rsid w:val="00C265B9"/>
    <w:rsid w:val="00C26ACE"/>
    <w:rsid w:val="00C27859"/>
    <w:rsid w:val="00C31F7C"/>
    <w:rsid w:val="00C436E6"/>
    <w:rsid w:val="00C43D63"/>
    <w:rsid w:val="00C4638E"/>
    <w:rsid w:val="00C5011C"/>
    <w:rsid w:val="00C51EA9"/>
    <w:rsid w:val="00C607CC"/>
    <w:rsid w:val="00C60E0A"/>
    <w:rsid w:val="00C6211A"/>
    <w:rsid w:val="00C62FBB"/>
    <w:rsid w:val="00C6701A"/>
    <w:rsid w:val="00C700B0"/>
    <w:rsid w:val="00C71C0A"/>
    <w:rsid w:val="00C7289F"/>
    <w:rsid w:val="00C73034"/>
    <w:rsid w:val="00C74274"/>
    <w:rsid w:val="00C75C08"/>
    <w:rsid w:val="00C91A3D"/>
    <w:rsid w:val="00C9227A"/>
    <w:rsid w:val="00C96851"/>
    <w:rsid w:val="00CB16E7"/>
    <w:rsid w:val="00CB21D8"/>
    <w:rsid w:val="00CB4876"/>
    <w:rsid w:val="00CC3AF5"/>
    <w:rsid w:val="00CD29AF"/>
    <w:rsid w:val="00CD69B9"/>
    <w:rsid w:val="00CE0ED7"/>
    <w:rsid w:val="00CE301C"/>
    <w:rsid w:val="00CE33C1"/>
    <w:rsid w:val="00CE778F"/>
    <w:rsid w:val="00D012B1"/>
    <w:rsid w:val="00D02FE3"/>
    <w:rsid w:val="00D041B6"/>
    <w:rsid w:val="00D05092"/>
    <w:rsid w:val="00D06A43"/>
    <w:rsid w:val="00D06B47"/>
    <w:rsid w:val="00D12058"/>
    <w:rsid w:val="00D13C05"/>
    <w:rsid w:val="00D161C0"/>
    <w:rsid w:val="00D20BBF"/>
    <w:rsid w:val="00D21665"/>
    <w:rsid w:val="00D26820"/>
    <w:rsid w:val="00D26CA1"/>
    <w:rsid w:val="00D340CD"/>
    <w:rsid w:val="00D35754"/>
    <w:rsid w:val="00D357A5"/>
    <w:rsid w:val="00D35A15"/>
    <w:rsid w:val="00D369A6"/>
    <w:rsid w:val="00D36E65"/>
    <w:rsid w:val="00D42F6F"/>
    <w:rsid w:val="00D53D5E"/>
    <w:rsid w:val="00D67B79"/>
    <w:rsid w:val="00D70986"/>
    <w:rsid w:val="00D70BFE"/>
    <w:rsid w:val="00D76E91"/>
    <w:rsid w:val="00D80D21"/>
    <w:rsid w:val="00D85FDC"/>
    <w:rsid w:val="00D9300B"/>
    <w:rsid w:val="00D94F73"/>
    <w:rsid w:val="00D95D60"/>
    <w:rsid w:val="00D95E56"/>
    <w:rsid w:val="00D9678C"/>
    <w:rsid w:val="00DA3D82"/>
    <w:rsid w:val="00DA4A24"/>
    <w:rsid w:val="00DA7832"/>
    <w:rsid w:val="00DB0A86"/>
    <w:rsid w:val="00DB1C3B"/>
    <w:rsid w:val="00DB2A82"/>
    <w:rsid w:val="00DB64B6"/>
    <w:rsid w:val="00DC09CA"/>
    <w:rsid w:val="00DC448D"/>
    <w:rsid w:val="00DC6023"/>
    <w:rsid w:val="00DC6C8E"/>
    <w:rsid w:val="00DD09B0"/>
    <w:rsid w:val="00DD0A64"/>
    <w:rsid w:val="00DD1DA8"/>
    <w:rsid w:val="00DD4DE1"/>
    <w:rsid w:val="00DE2363"/>
    <w:rsid w:val="00DE3296"/>
    <w:rsid w:val="00DE4DDA"/>
    <w:rsid w:val="00DE78AD"/>
    <w:rsid w:val="00DF3B98"/>
    <w:rsid w:val="00E03C34"/>
    <w:rsid w:val="00E05ADC"/>
    <w:rsid w:val="00E06CF9"/>
    <w:rsid w:val="00E10259"/>
    <w:rsid w:val="00E112C0"/>
    <w:rsid w:val="00E12D67"/>
    <w:rsid w:val="00E2162E"/>
    <w:rsid w:val="00E320EE"/>
    <w:rsid w:val="00E322D8"/>
    <w:rsid w:val="00E338BD"/>
    <w:rsid w:val="00E369FC"/>
    <w:rsid w:val="00E40654"/>
    <w:rsid w:val="00E4623A"/>
    <w:rsid w:val="00E46AB1"/>
    <w:rsid w:val="00E57B26"/>
    <w:rsid w:val="00E640C7"/>
    <w:rsid w:val="00E745E7"/>
    <w:rsid w:val="00E75BCF"/>
    <w:rsid w:val="00E75E37"/>
    <w:rsid w:val="00E77717"/>
    <w:rsid w:val="00E90BBA"/>
    <w:rsid w:val="00E933C0"/>
    <w:rsid w:val="00E958C1"/>
    <w:rsid w:val="00EA3976"/>
    <w:rsid w:val="00EA6DC5"/>
    <w:rsid w:val="00EB18EF"/>
    <w:rsid w:val="00EC2284"/>
    <w:rsid w:val="00EC3934"/>
    <w:rsid w:val="00EC6605"/>
    <w:rsid w:val="00ED0733"/>
    <w:rsid w:val="00ED5D3B"/>
    <w:rsid w:val="00ED620A"/>
    <w:rsid w:val="00ED7D1E"/>
    <w:rsid w:val="00EE02BF"/>
    <w:rsid w:val="00EE361E"/>
    <w:rsid w:val="00EF1E3F"/>
    <w:rsid w:val="00EF57A3"/>
    <w:rsid w:val="00EF69A0"/>
    <w:rsid w:val="00F0284A"/>
    <w:rsid w:val="00F02AA0"/>
    <w:rsid w:val="00F04C83"/>
    <w:rsid w:val="00F06C62"/>
    <w:rsid w:val="00F079B1"/>
    <w:rsid w:val="00F1272C"/>
    <w:rsid w:val="00F2237B"/>
    <w:rsid w:val="00F22DD8"/>
    <w:rsid w:val="00F23167"/>
    <w:rsid w:val="00F25A7B"/>
    <w:rsid w:val="00F321DC"/>
    <w:rsid w:val="00F32526"/>
    <w:rsid w:val="00F33397"/>
    <w:rsid w:val="00F35BBD"/>
    <w:rsid w:val="00F41828"/>
    <w:rsid w:val="00F47ED7"/>
    <w:rsid w:val="00F54080"/>
    <w:rsid w:val="00F5446B"/>
    <w:rsid w:val="00F54799"/>
    <w:rsid w:val="00F55267"/>
    <w:rsid w:val="00F60524"/>
    <w:rsid w:val="00F6258C"/>
    <w:rsid w:val="00F6366F"/>
    <w:rsid w:val="00F651F0"/>
    <w:rsid w:val="00F72B83"/>
    <w:rsid w:val="00F8106B"/>
    <w:rsid w:val="00F81CF6"/>
    <w:rsid w:val="00F86834"/>
    <w:rsid w:val="00F877CA"/>
    <w:rsid w:val="00F90007"/>
    <w:rsid w:val="00FA1D91"/>
    <w:rsid w:val="00FB1B3D"/>
    <w:rsid w:val="00FB2729"/>
    <w:rsid w:val="00FB35B0"/>
    <w:rsid w:val="00FB5C36"/>
    <w:rsid w:val="00FC0808"/>
    <w:rsid w:val="00FC271F"/>
    <w:rsid w:val="00FD37FC"/>
    <w:rsid w:val="00FD6632"/>
    <w:rsid w:val="00FE0EE4"/>
    <w:rsid w:val="00FE2552"/>
    <w:rsid w:val="00FE28CD"/>
    <w:rsid w:val="00FF26B7"/>
    <w:rsid w:val="00FF58FF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F69DF"/>
  <w15:docId w15:val="{C4E07E5B-7B50-4506-8ED6-A5347D1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A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758C"/>
    <w:pPr>
      <w:keepNext/>
      <w:outlineLvl w:val="0"/>
    </w:pPr>
    <w:rPr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55758C"/>
    <w:pPr>
      <w:keepNext/>
      <w:spacing w:before="60"/>
      <w:outlineLvl w:val="1"/>
    </w:pPr>
    <w:rPr>
      <w:b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58C"/>
    <w:rPr>
      <w:rFonts w:ascii="Times New Roman" w:eastAsia="Times New Roman" w:hAnsi="Times New Roman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55758C"/>
    <w:rPr>
      <w:rFonts w:ascii="Times New Roman" w:eastAsia="Times New Roman" w:hAnsi="Times New Roman" w:cs="Times New Roman"/>
      <w:b/>
      <w:color w:val="0070C0"/>
      <w:sz w:val="26"/>
      <w:szCs w:val="20"/>
      <w:lang w:val="en-GB"/>
    </w:rPr>
  </w:style>
  <w:style w:type="paragraph" w:styleId="Caption">
    <w:name w:val="caption"/>
    <w:basedOn w:val="Normal"/>
    <w:next w:val="Normal"/>
    <w:qFormat/>
    <w:rsid w:val="0055758C"/>
    <w:pPr>
      <w:spacing w:before="120"/>
      <w:jc w:val="center"/>
    </w:pPr>
    <w:rPr>
      <w:rFonts w:ascii=".VnTimeH" w:hAnsi=".VnTimeH"/>
      <w:b/>
      <w:bCs/>
    </w:rPr>
  </w:style>
  <w:style w:type="paragraph" w:styleId="Header">
    <w:name w:val="header"/>
    <w:basedOn w:val="Normal"/>
    <w:link w:val="HeaderChar"/>
    <w:uiPriority w:val="99"/>
    <w:unhideWhenUsed/>
    <w:rsid w:val="0055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58C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8C"/>
    <w:rPr>
      <w:rFonts w:ascii=".VnTime" w:eastAsia="Times New Roman" w:hAnsi=".VnTime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E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D96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8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D60C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yensinh.nt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tuyensinhdh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2AA82-7763-41D1-90C7-324B54BA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To</dc:creator>
  <cp:keywords/>
  <dc:description/>
  <cp:lastModifiedBy>HP</cp:lastModifiedBy>
  <cp:revision>94</cp:revision>
  <cp:lastPrinted>2022-08-02T03:36:00Z</cp:lastPrinted>
  <dcterms:created xsi:type="dcterms:W3CDTF">2022-07-21T07:02:00Z</dcterms:created>
  <dcterms:modified xsi:type="dcterms:W3CDTF">2022-08-02T03:57:00Z</dcterms:modified>
</cp:coreProperties>
</file>