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6CEC" w14:textId="77777777" w:rsidR="00DF780B" w:rsidRPr="00DF780B" w:rsidRDefault="00DF780B" w:rsidP="00DF780B">
      <w:pPr>
        <w:shd w:val="clear" w:color="auto" w:fill="F3F4F8"/>
        <w:spacing w:after="150" w:line="390" w:lineRule="atLeast"/>
        <w:jc w:val="center"/>
        <w:rPr>
          <w:rFonts w:ascii="Helvetica Neue" w:eastAsia="Times New Roman" w:hAnsi="Helvetica Neue" w:cs="Times New Roman"/>
          <w:color w:val="333333"/>
          <w:sz w:val="21"/>
          <w:szCs w:val="21"/>
        </w:rPr>
      </w:pPr>
      <w:r w:rsidRPr="00DF780B">
        <w:rPr>
          <w:rFonts w:ascii="Helvetica Neue" w:eastAsia="Times New Roman" w:hAnsi="Helvetica Neue" w:cs="Times New Roman"/>
          <w:b/>
          <w:bCs/>
          <w:color w:val="333333"/>
          <w:sz w:val="21"/>
          <w:szCs w:val="21"/>
        </w:rPr>
        <w:t>THÔNG BÁO</w:t>
      </w:r>
    </w:p>
    <w:p w14:paraId="04959A8A" w14:textId="77777777" w:rsidR="00DF780B" w:rsidRPr="00DF780B" w:rsidRDefault="00DF780B" w:rsidP="00DF780B">
      <w:pPr>
        <w:shd w:val="clear" w:color="auto" w:fill="F3F4F8"/>
        <w:spacing w:after="150" w:line="390" w:lineRule="atLeast"/>
        <w:jc w:val="center"/>
        <w:rPr>
          <w:rFonts w:ascii="Helvetica Neue" w:eastAsia="Times New Roman" w:hAnsi="Helvetica Neue" w:cs="Times New Roman"/>
          <w:color w:val="333333"/>
          <w:sz w:val="21"/>
          <w:szCs w:val="21"/>
        </w:rPr>
      </w:pPr>
      <w:r w:rsidRPr="00DF780B">
        <w:rPr>
          <w:rFonts w:ascii="Helvetica Neue" w:eastAsia="Times New Roman" w:hAnsi="Helvetica Neue" w:cs="Times New Roman"/>
          <w:b/>
          <w:bCs/>
          <w:color w:val="333333"/>
          <w:sz w:val="21"/>
          <w:szCs w:val="21"/>
        </w:rPr>
        <w:t>Mức điểm điều kiện đăng ký xét tuyển đại học chính quy năm 2022</w:t>
      </w:r>
      <w:r w:rsidRPr="00DF780B">
        <w:rPr>
          <w:rFonts w:ascii="Helvetica Neue" w:eastAsia="Times New Roman" w:hAnsi="Helvetica Neue" w:cs="Times New Roman"/>
          <w:color w:val="333333"/>
          <w:sz w:val="21"/>
          <w:szCs w:val="21"/>
        </w:rPr>
        <w:br/>
      </w:r>
      <w:r w:rsidRPr="00DF780B">
        <w:rPr>
          <w:rFonts w:ascii="Helvetica Neue" w:eastAsia="Times New Roman" w:hAnsi="Helvetica Neue" w:cs="Times New Roman"/>
          <w:b/>
          <w:bCs/>
          <w:color w:val="333333"/>
          <w:sz w:val="21"/>
          <w:szCs w:val="21"/>
        </w:rPr>
        <w:t>theo phương thức 3 và phương thức 6</w:t>
      </w:r>
    </w:p>
    <w:p w14:paraId="7A565CE5" w14:textId="77777777" w:rsidR="00DF780B" w:rsidRPr="00DF780B" w:rsidRDefault="00DF780B" w:rsidP="00DF780B">
      <w:pPr>
        <w:shd w:val="clear" w:color="auto" w:fill="F3F4F8"/>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Căn cứ Quy chế tuyển sinh đại học, tuyển sinh cao đẳng ngành giáo dục Mầm non ban hành kèm theo thông tư 08/2022/TT-BGDĐT ngày 06/6/2022 của Bộ trưởng Bộ Giáo dục và Đào tạo;</w:t>
      </w:r>
    </w:p>
    <w:p w14:paraId="5E36C94E" w14:textId="77777777" w:rsidR="00DF780B" w:rsidRPr="00DF780B" w:rsidRDefault="00DF780B" w:rsidP="00DF780B">
      <w:pPr>
        <w:shd w:val="clear" w:color="auto" w:fill="F3F4F8"/>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Căn cứ Đề án tuyển sinh đại học năm 2022 của Trường Đại học Công nghiệp Hà Nội năm 2022;</w:t>
      </w:r>
    </w:p>
    <w:p w14:paraId="76D5A8F3" w14:textId="77777777" w:rsidR="00DF780B" w:rsidRPr="00DF780B" w:rsidRDefault="00DF780B" w:rsidP="00DF780B">
      <w:pPr>
        <w:shd w:val="clear" w:color="auto" w:fill="F3F4F8"/>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Căn cứ kết quả thi tốt nghiệp THPT năm 2022 của Bộ Giáo dục vào Đào tạo;</w:t>
      </w:r>
    </w:p>
    <w:p w14:paraId="7DBF5687" w14:textId="77777777" w:rsidR="00DF780B" w:rsidRPr="00DF780B" w:rsidRDefault="00DF780B" w:rsidP="00DF780B">
      <w:pPr>
        <w:shd w:val="clear" w:color="auto" w:fill="F3F4F8"/>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Căn cứ kết quả thi đánh giá tư duy năm 2022 của Đại học Bách khoa Hà Nội.</w:t>
      </w:r>
    </w:p>
    <w:p w14:paraId="30677ABF" w14:textId="77777777" w:rsidR="00DF780B" w:rsidRPr="00DF780B" w:rsidRDefault="00DF780B" w:rsidP="00DF780B">
      <w:pPr>
        <w:shd w:val="clear" w:color="auto" w:fill="F3F4F8"/>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Hội đồng tuyển sinh đại học, Trường Đại học Công nghiệp Hà Nội thông báo mức điểm điều kiện đăng ký xét tuyển (ĐKXT) đại học chính quy năm 2022 theo phương thức 3 và phương thức 6 cụ thể như sau:</w:t>
      </w:r>
    </w:p>
    <w:p w14:paraId="0CDCB50D" w14:textId="77777777" w:rsidR="00DF780B" w:rsidRPr="00DF780B" w:rsidRDefault="00DF780B" w:rsidP="00DF780B">
      <w:pPr>
        <w:shd w:val="clear" w:color="auto" w:fill="F3F4F8"/>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 Phương thức 3: Xét tuyển dựa trên kết quả thi tốt nghiệp THPT năm 2022;</w:t>
      </w:r>
    </w:p>
    <w:p w14:paraId="0A1A6807" w14:textId="77777777" w:rsidR="00DF780B" w:rsidRPr="00DF780B" w:rsidRDefault="00DF780B" w:rsidP="00DF780B">
      <w:pPr>
        <w:shd w:val="clear" w:color="auto" w:fill="F3F4F8"/>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 Phương thức 6: Xét tuyển dựa trên kết quả thi đánh giá tư duy do Đại học Bách khoa Hà Nội tổ chức năm 2022.</w:t>
      </w:r>
    </w:p>
    <w:tbl>
      <w:tblPr>
        <w:tblW w:w="11700" w:type="dxa"/>
        <w:tblBorders>
          <w:top w:val="single" w:sz="6" w:space="0" w:color="DDDDDD"/>
          <w:left w:val="single" w:sz="6" w:space="0" w:color="DDDDDD"/>
          <w:bottom w:val="single" w:sz="6" w:space="0" w:color="DDDDDD"/>
          <w:right w:val="single" w:sz="6" w:space="0" w:color="DDDDDD"/>
        </w:tblBorders>
        <w:shd w:val="clear" w:color="auto" w:fill="F3F4F8"/>
        <w:tblCellMar>
          <w:top w:w="15" w:type="dxa"/>
          <w:left w:w="15" w:type="dxa"/>
          <w:bottom w:w="15" w:type="dxa"/>
          <w:right w:w="15" w:type="dxa"/>
        </w:tblCellMar>
        <w:tblLook w:val="04A0" w:firstRow="1" w:lastRow="0" w:firstColumn="1" w:lastColumn="0" w:noHBand="0" w:noVBand="1"/>
      </w:tblPr>
      <w:tblGrid>
        <w:gridCol w:w="348"/>
        <w:gridCol w:w="1513"/>
        <w:gridCol w:w="3581"/>
        <w:gridCol w:w="1546"/>
        <w:gridCol w:w="1750"/>
        <w:gridCol w:w="1212"/>
        <w:gridCol w:w="1750"/>
      </w:tblGrid>
      <w:tr w:rsidR="00DF780B" w:rsidRPr="00DF780B" w14:paraId="15EA37D2" w14:textId="77777777" w:rsidTr="00DF780B">
        <w:trPr>
          <w:tblHeader/>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2157FC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b/>
                <w:bCs/>
                <w:color w:val="333333"/>
                <w:sz w:val="21"/>
                <w:szCs w:val="21"/>
              </w:rPr>
              <w:t>TT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DD3C7B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b/>
                <w:bCs/>
                <w:color w:val="333333"/>
                <w:sz w:val="21"/>
                <w:szCs w:val="21"/>
              </w:rPr>
              <w:t>Mã ngành/ CTĐT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0A189D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b/>
                <w:bCs/>
                <w:color w:val="333333"/>
                <w:sz w:val="21"/>
                <w:szCs w:val="21"/>
              </w:rPr>
              <w:t>Tên ngành/chương trình đào tạo</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031557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b/>
                <w:bCs/>
                <w:color w:val="333333"/>
                <w:sz w:val="21"/>
                <w:szCs w:val="21"/>
              </w:rPr>
              <w:t>Phương thức 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FA8B30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b/>
                <w:bCs/>
                <w:color w:val="333333"/>
                <w:sz w:val="21"/>
                <w:szCs w:val="21"/>
              </w:rPr>
              <w:t>Phương thức 6</w:t>
            </w:r>
          </w:p>
        </w:tc>
      </w:tr>
      <w:tr w:rsidR="00DF780B" w:rsidRPr="00DF780B" w14:paraId="53335F7B" w14:textId="77777777" w:rsidTr="00DF780B">
        <w:trPr>
          <w:tblHeader/>
        </w:trPr>
        <w:tc>
          <w:tcPr>
            <w:tcW w:w="0" w:type="auto"/>
            <w:vMerge/>
            <w:tcBorders>
              <w:top w:val="single" w:sz="6" w:space="0" w:color="DDDDDD"/>
              <w:left w:val="single" w:sz="6" w:space="0" w:color="DDDDDD"/>
              <w:bottom w:val="single" w:sz="6" w:space="0" w:color="DDDDDD"/>
              <w:right w:val="single" w:sz="6" w:space="0" w:color="DDDDDD"/>
            </w:tcBorders>
            <w:shd w:val="clear" w:color="auto" w:fill="F3F4F8"/>
            <w:vAlign w:val="center"/>
            <w:hideMark/>
          </w:tcPr>
          <w:p w14:paraId="556C1FF2"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3F4F8"/>
            <w:vAlign w:val="center"/>
            <w:hideMark/>
          </w:tcPr>
          <w:p w14:paraId="30126AA5"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3F4F8"/>
            <w:vAlign w:val="center"/>
            <w:hideMark/>
          </w:tcPr>
          <w:p w14:paraId="4D920CB7"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6FE9AF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b/>
                <w:bCs/>
                <w:color w:val="333333"/>
                <w:sz w:val="21"/>
                <w:szCs w:val="21"/>
              </w:rPr>
              <w:t>Tổ hợp</w:t>
            </w:r>
            <w:r w:rsidRPr="00DF780B">
              <w:rPr>
                <w:rFonts w:ascii="Helvetica Neue" w:eastAsia="Times New Roman" w:hAnsi="Helvetica Neue" w:cs="Times New Roman"/>
                <w:color w:val="333333"/>
                <w:sz w:val="21"/>
                <w:szCs w:val="21"/>
              </w:rPr>
              <w:br/>
            </w:r>
            <w:r w:rsidRPr="00DF780B">
              <w:rPr>
                <w:rFonts w:ascii="Helvetica Neue" w:eastAsia="Times New Roman" w:hAnsi="Helvetica Neue" w:cs="Times New Roman"/>
                <w:b/>
                <w:bCs/>
                <w:color w:val="333333"/>
                <w:sz w:val="21"/>
                <w:szCs w:val="21"/>
              </w:rPr>
              <w:t>ĐKXT</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08C422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b/>
                <w:bCs/>
                <w:color w:val="333333"/>
                <w:sz w:val="21"/>
                <w:szCs w:val="21"/>
              </w:rPr>
              <w:t>Điểm điều kiện ĐKXT</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FD1FFF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b/>
                <w:bCs/>
                <w:color w:val="333333"/>
                <w:sz w:val="21"/>
                <w:szCs w:val="21"/>
              </w:rPr>
              <w:t>Tổ hợp ĐKXT</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655C35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b/>
                <w:bCs/>
                <w:color w:val="333333"/>
                <w:sz w:val="21"/>
                <w:szCs w:val="21"/>
              </w:rPr>
              <w:t>Điểm điều kiện ĐKXT</w:t>
            </w:r>
          </w:p>
        </w:tc>
      </w:tr>
      <w:tr w:rsidR="00DF780B" w:rsidRPr="00DF780B" w14:paraId="490B247A"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4E2D62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D3ED2F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7210404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E31038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Thiết kế thời trang</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962620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 D14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E56D77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495E4C7"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5765E44"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26D1F8A3"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B834AF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6E0B09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7220201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4E455A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Ngôn ngữ Anh</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6B76AC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587E5E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98B9CC4"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C0A00EA"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250094DF"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03C40C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28E220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7220204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1BB690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Ngôn ngữ Trung Quốc</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DB974F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D01, D04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EC8C10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6A31F10"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AEB6EA6"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5BDF0548"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25BFC3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DE69AB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7220209</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2CA8A8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Ngôn ngữ Nhật</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F30C59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D01, D06</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D19115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5BA13A3"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E902B6E"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31EA2CE0"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5DA91B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D141AC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7220210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754183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Ngôn ngữ Hàn Quốc</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031BA3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D01, DD2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EC2A23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BD5A240"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DBE204D"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4B76C62F"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FC84D6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24FA72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7310612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4CBE7D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Trung Quốc học</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D8931A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D01, D04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343207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≥18.00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1409F84"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7344639"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06807B98"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69DCBD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EA2F8D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7310104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D3106E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Kinh tế đầu tư</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CE1B71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A3A910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3DB7E82"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6911287"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4AD83E52"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A1232B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72F53D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7329001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DAF568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đa phương tiện</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A96B47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296CB3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DFFED6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E43672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0AD2B752"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4DBA7C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9BF7A6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7340101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1C7420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Quản trị kinh doanh</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43C7EA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FD489E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7BBB28C"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6BD64D9"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5B99EA0F"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0CF7A2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28D772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7340115</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820858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Marketing</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2AF8A0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34DE27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DF4C49F"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227CABF"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6FCA5005"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AB5382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53765C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7340125</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947DBE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Phân tích dữ liệu kinh doanh</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4CB321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24E412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F272F7D"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D55CDF0"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16A5DB2B"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F6CB5D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889EEC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7340201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E99F5B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Tài chính – Ngân hàng</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373B0B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84F2A7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01D8DE6"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8D96289"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75D4624F"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3D5C7B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lastRenderedPageBreak/>
              <w:t>13</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B5BB6E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7340301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88457B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Kế toán</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825F04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280BE9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01CBA63"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9275AD4"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448E3084"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FCC751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1B5186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7340302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B76C71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Kiểm toán</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6BFBD3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4CB433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4DDA8EF"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6A6B584"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4106DBC0"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DE80E3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A7570A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7340404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66E898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Quản trị nhân lực</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99E22D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2AB20B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A12F66F"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484ADA9"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39D358CA"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F2926C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8C235F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7340406</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D9D97C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Quản trị văn phòng</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1D5877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7BA9A9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CC9CC87"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4B834ED"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02A1B5AB"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C021E6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855AAF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7480101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98C934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Khoa học máy tính</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0FB0AF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9E1AA4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≥22.00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14F723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FDE6A5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2BFD85BC"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0C3077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502F9E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7480102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E39622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Mạng máy tính và truyền thông dữ liệu</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A76CF6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AFF717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4B0D45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ECF264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520ED5AD"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800396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BA67EB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7480103</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D5897C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Kỹ thuật phần mềm</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AC2E6C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21C89C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≥22.00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BDE928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4A8FD6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09C994BE"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E28259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536E03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7480104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545112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Hệ thống thông tin</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5AEBC5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B7CF70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≥22.00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41EA19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628E44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45BEBB53"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55BEB8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26878B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7480108</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CEB949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máy tính</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4B040B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8AFB7E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82FB3E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91640B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4FE5A471"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125341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B4D625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7480201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2C2EF6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thông tin</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B676B6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98F592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≥23.00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B5C231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8BB98E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337071F6"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7E26AA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42350B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7510201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9DBEBC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cơ khí</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4F0D15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59CACB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69B7AD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5C576E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15AB50E4"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BD0BA9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lastRenderedPageBreak/>
              <w:t>24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194077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7510203</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6EFC9A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cơ điện tử</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8171E6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9F6F5A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≥23.00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23B723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D98B02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01C520BE"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84B0AA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1E3872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7510205</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0C398C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ô tô</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AC93FC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5A03FD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FBEA5D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FED683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2A4B6128"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285C33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09EAC3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7510206</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24169E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nhiệt</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289AB3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67B7D4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A82147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B58D76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4C091FC7"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8DB08D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5EFA4C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7510209</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59163B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Robot và trí tuệ nhân tạo</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5AB8CB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1433B6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B49B05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4FF952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7FF3DC25"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514FAC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0E448F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7510301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0D085A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điện, điện tử</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AA306B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B449DA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260D1F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7645A9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347B2810"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951655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2AA663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7510302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E2140F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điện tử - viễn thông</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CC6723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41969A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DF6D6D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19C4E7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5CDA54C3"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3BCB8D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A0AFCF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7510303</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296B3A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điều khiển và tự động hóa</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A7691B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1C0EBF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≥23.00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129C62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AA3114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05B17429"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EF2AEC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F28F93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7510401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1EE824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hoá học</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608FE5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B00, D07</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213197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≥18.00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1C3CDD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FBD214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7BE83583"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3C20F8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6DB791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7510406</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CC0BA7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môi trường</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8BE955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B00, D07</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274EFB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≥18.00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B1D450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CED051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78189A7E"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659E8B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2416D5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7510605</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30CEA5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Logistics và quản lý chuỗi cung ứng</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187D55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3113A0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≥21.00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6ED3328"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4D059F9"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3334E5D6"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2EBC97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lastRenderedPageBreak/>
              <w:t>34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A9D81A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7519003</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784855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khuôn mẫu</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1FC3CF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4BC7C5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DFB0BE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30508F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33C0D4EE"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F6205E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E8858FD"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7520118</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FCAA9F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Kỹ thuật hệ thống công nghiệp</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CE8451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5AEAE8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96AA64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B7A73F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2334B307"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7B5796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7FEBD6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7540101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2B41A1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thực phẩm</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259B4C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B00, D07</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678262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≥18.00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A5BADE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A2B890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2C9298A6"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7C4D31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37</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4E2A7A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7540203</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647193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vật liệu dệt, may</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09E775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A553F3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365F493"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9646C11"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18FDD44A"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EF6F54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32D01AF"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7540204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0A65C5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dệt, may</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93106D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 D01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8E0376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CBA4754"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14F4459"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3526EABD"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CC5D91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D257E9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7810101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276A57A"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Du lịch</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CB6F06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C00, D01, D14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1311993"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3AEEFF3"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938050F"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30663FF4"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10829C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1379E5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7810103</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DC1804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Quản trị dịch vụ du lịch và lữ hành</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362675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A01, D01, D14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122C506"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DED6A46"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812B2E7"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0DB7D9DA"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DB04D0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41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F87FA2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7810201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E93B61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Quản trị khách sạn</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3BDF5C8"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A01, D01, D14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98B00E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4AE7283"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36BE833"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0014E5E7"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12D344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42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E3B1E2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7810202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CFF6A0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Quản trị nhà hàng và dịch vụ ăn uống</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D941F9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A01, D01, D14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468C6D1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≥18.00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441327E" w14:textId="77777777" w:rsidR="00DF780B" w:rsidRPr="00DF780B" w:rsidRDefault="00DF780B" w:rsidP="00DF780B">
            <w:pPr>
              <w:rPr>
                <w:rFonts w:ascii="Helvetica Neue" w:eastAsia="Times New Roman" w:hAnsi="Helvetica Neue" w:cs="Times New Roman"/>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43AD548" w14:textId="77777777" w:rsidR="00DF780B" w:rsidRPr="00DF780B" w:rsidRDefault="00DF780B" w:rsidP="00DF780B">
            <w:pPr>
              <w:rPr>
                <w:rFonts w:ascii="Times New Roman" w:eastAsia="Times New Roman" w:hAnsi="Times New Roman" w:cs="Times New Roman"/>
                <w:sz w:val="20"/>
                <w:szCs w:val="20"/>
              </w:rPr>
            </w:pPr>
          </w:p>
        </w:tc>
      </w:tr>
      <w:tr w:rsidR="00DF780B" w:rsidRPr="00DF780B" w14:paraId="441B25F7"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3CC491FB"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43</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C211377"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7519004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BF4961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Thiết kế cơ khí và kiểu dáng công nghiệp</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712E023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D17AB2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00DF9C4"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1333C50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r w:rsidR="00DF780B" w:rsidRPr="00DF780B" w14:paraId="2A3C0876" w14:textId="77777777" w:rsidTr="00DF780B">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08C4EF1"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lastRenderedPageBreak/>
              <w:t>44</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1BD6812"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7519005</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A4E18F5"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Công nghệ kỹ thuật cơ điện tử ô tô</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01206579"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A00, A01</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52E17DBE"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2FA1B100"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K01, K02</w:t>
            </w:r>
          </w:p>
        </w:tc>
        <w:tc>
          <w:tcPr>
            <w:tcW w:w="0" w:type="auto"/>
            <w:tcBorders>
              <w:top w:val="single" w:sz="6" w:space="0" w:color="DDDDDD"/>
              <w:left w:val="single" w:sz="6" w:space="0" w:color="DDDDDD"/>
              <w:bottom w:val="single" w:sz="6" w:space="0" w:color="DDDDDD"/>
              <w:right w:val="single" w:sz="6" w:space="0" w:color="DDDDDD"/>
            </w:tcBorders>
            <w:shd w:val="clear" w:color="auto" w:fill="F3F4F8"/>
            <w:tcMar>
              <w:top w:w="45" w:type="dxa"/>
              <w:left w:w="45" w:type="dxa"/>
              <w:bottom w:w="45" w:type="dxa"/>
              <w:right w:w="45" w:type="dxa"/>
            </w:tcMar>
            <w:vAlign w:val="center"/>
            <w:hideMark/>
          </w:tcPr>
          <w:p w14:paraId="69101D2C" w14:textId="77777777" w:rsidR="00DF780B" w:rsidRPr="00DF780B" w:rsidRDefault="00DF780B" w:rsidP="00DF780B">
            <w:pPr>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≥15.00</w:t>
            </w:r>
          </w:p>
        </w:tc>
      </w:tr>
    </w:tbl>
    <w:p w14:paraId="5C1D6AC9" w14:textId="77777777" w:rsidR="00DF780B" w:rsidRPr="00DF780B" w:rsidRDefault="00DF780B" w:rsidP="00DF780B">
      <w:pPr>
        <w:shd w:val="clear" w:color="auto" w:fill="F3F4F8"/>
        <w:spacing w:after="150" w:line="390" w:lineRule="atLeast"/>
        <w:rPr>
          <w:rFonts w:ascii="Helvetica Neue" w:eastAsia="Times New Roman" w:hAnsi="Helvetica Neue" w:cs="Times New Roman"/>
          <w:color w:val="333333"/>
          <w:sz w:val="21"/>
          <w:szCs w:val="21"/>
        </w:rPr>
      </w:pPr>
      <w:r w:rsidRPr="00DF780B">
        <w:rPr>
          <w:rFonts w:ascii="Helvetica Neue" w:eastAsia="Times New Roman" w:hAnsi="Helvetica Neue" w:cs="Times New Roman"/>
          <w:color w:val="333333"/>
          <w:sz w:val="21"/>
          <w:szCs w:val="21"/>
        </w:rPr>
        <w:t>* Điểm điều kiện ĐKXT đã bao gồm điểm ưu tiên khu vực và đối tượng.</w:t>
      </w:r>
    </w:p>
    <w:p w14:paraId="2241D179" w14:textId="77777777" w:rsidR="00DF780B" w:rsidRDefault="00DF780B"/>
    <w:sectPr w:rsidR="00DF780B" w:rsidSect="00DF78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0B"/>
    <w:rsid w:val="00DF780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755D20F"/>
  <w15:chartTrackingRefBased/>
  <w15:docId w15:val="{369134AC-7F37-314A-8470-7E0435F6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8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F780B"/>
    <w:rPr>
      <w:b/>
      <w:bCs/>
    </w:rPr>
  </w:style>
  <w:style w:type="paragraph" w:customStyle="1" w:styleId="pbody">
    <w:name w:val="pbody"/>
    <w:basedOn w:val="Normal"/>
    <w:rsid w:val="00DF78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2022-08-02T02:25:00Z</dcterms:created>
  <dcterms:modified xsi:type="dcterms:W3CDTF">2022-08-02T02:26:00Z</dcterms:modified>
</cp:coreProperties>
</file>