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1B6EC" w14:textId="36F3CE4D" w:rsidR="001B2CBF" w:rsidRPr="001B2CBF" w:rsidRDefault="001B2CBF" w:rsidP="001B2CBF">
      <w:pPr>
        <w:autoSpaceDN w:val="0"/>
        <w:spacing w:before="60" w:after="60" w:line="240" w:lineRule="auto"/>
        <w:jc w:val="both"/>
        <w:rPr>
          <w:rFonts w:ascii="Times New Roman" w:hAnsi="Times New Roman"/>
          <w:b/>
          <w:sz w:val="26"/>
          <w:szCs w:val="26"/>
          <w:lang w:val="vi-VN"/>
        </w:rPr>
      </w:pPr>
      <w:r w:rsidRPr="00203638">
        <w:rPr>
          <w:rFonts w:asciiTheme="majorHAnsi" w:hAnsiTheme="majorHAnsi" w:cstheme="majorHAnsi"/>
          <w:b/>
          <w:sz w:val="26"/>
          <w:szCs w:val="26"/>
          <w:lang w:val="sv-SE"/>
        </w:rPr>
        <w:t>1. Điểm chuẩn trúng tuyển các ngành</w:t>
      </w:r>
      <w:r>
        <w:rPr>
          <w:rFonts w:asciiTheme="majorHAnsi" w:hAnsiTheme="majorHAnsi" w:cstheme="majorHAnsi"/>
          <w:b/>
          <w:sz w:val="26"/>
          <w:szCs w:val="26"/>
          <w:lang w:val="vi-VN"/>
        </w:rPr>
        <w:t xml:space="preserve"> vào Trường ĐH Thủ Dầu Một </w:t>
      </w: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3686"/>
        <w:gridCol w:w="992"/>
        <w:gridCol w:w="2268"/>
        <w:gridCol w:w="1701"/>
      </w:tblGrid>
      <w:tr w:rsidR="001B2CBF" w:rsidRPr="00203638" w14:paraId="42EDE7BC" w14:textId="77777777" w:rsidTr="00A070ED">
        <w:trPr>
          <w:trHeight w:val="1531"/>
        </w:trPr>
        <w:tc>
          <w:tcPr>
            <w:tcW w:w="567" w:type="dxa"/>
            <w:vAlign w:val="center"/>
          </w:tcPr>
          <w:p w14:paraId="33D35AAB" w14:textId="77777777" w:rsidR="001B2CBF" w:rsidRPr="00203638" w:rsidRDefault="001B2CBF" w:rsidP="00A070ED">
            <w:pPr>
              <w:spacing w:after="0" w:line="240" w:lineRule="auto"/>
              <w:jc w:val="center"/>
              <w:rPr>
                <w:rFonts w:ascii="Times New Roman" w:hAnsi="Times New Roman"/>
                <w:b/>
                <w:sz w:val="24"/>
                <w:szCs w:val="24"/>
              </w:rPr>
            </w:pPr>
            <w:r w:rsidRPr="00203638">
              <w:rPr>
                <w:rFonts w:ascii="Times New Roman" w:hAnsi="Times New Roman"/>
                <w:b/>
                <w:sz w:val="24"/>
                <w:szCs w:val="24"/>
              </w:rPr>
              <w:t>Stt</w:t>
            </w:r>
          </w:p>
        </w:tc>
        <w:tc>
          <w:tcPr>
            <w:tcW w:w="3686" w:type="dxa"/>
            <w:shd w:val="clear" w:color="auto" w:fill="auto"/>
            <w:vAlign w:val="center"/>
          </w:tcPr>
          <w:p w14:paraId="4E4A3148" w14:textId="77777777" w:rsidR="001B2CBF" w:rsidRPr="00203638" w:rsidRDefault="001B2CBF" w:rsidP="00A070ED">
            <w:pPr>
              <w:spacing w:after="0" w:line="240" w:lineRule="auto"/>
              <w:jc w:val="center"/>
              <w:rPr>
                <w:rFonts w:ascii="Times New Roman" w:hAnsi="Times New Roman"/>
                <w:b/>
                <w:sz w:val="24"/>
                <w:szCs w:val="24"/>
              </w:rPr>
            </w:pPr>
            <w:r w:rsidRPr="00203638">
              <w:rPr>
                <w:rFonts w:ascii="Times New Roman" w:hAnsi="Times New Roman"/>
                <w:b/>
                <w:sz w:val="24"/>
                <w:szCs w:val="24"/>
              </w:rPr>
              <w:t>Ngành học</w:t>
            </w:r>
          </w:p>
        </w:tc>
        <w:tc>
          <w:tcPr>
            <w:tcW w:w="992" w:type="dxa"/>
            <w:shd w:val="clear" w:color="auto" w:fill="auto"/>
            <w:vAlign w:val="center"/>
          </w:tcPr>
          <w:p w14:paraId="0F5164DC" w14:textId="77777777" w:rsidR="001B2CBF" w:rsidRPr="00203638" w:rsidRDefault="001B2CBF" w:rsidP="00A070ED">
            <w:pPr>
              <w:spacing w:after="0" w:line="240" w:lineRule="auto"/>
              <w:jc w:val="center"/>
              <w:rPr>
                <w:rFonts w:ascii="Times New Roman" w:hAnsi="Times New Roman"/>
                <w:b/>
                <w:sz w:val="24"/>
                <w:szCs w:val="24"/>
              </w:rPr>
            </w:pPr>
            <w:r w:rsidRPr="00203638">
              <w:rPr>
                <w:rFonts w:ascii="Times New Roman" w:hAnsi="Times New Roman"/>
                <w:b/>
                <w:sz w:val="24"/>
                <w:szCs w:val="24"/>
              </w:rPr>
              <w:t>Mã Ngành</w:t>
            </w:r>
          </w:p>
        </w:tc>
        <w:tc>
          <w:tcPr>
            <w:tcW w:w="2268" w:type="dxa"/>
            <w:shd w:val="clear" w:color="auto" w:fill="auto"/>
            <w:vAlign w:val="center"/>
          </w:tcPr>
          <w:p w14:paraId="40970D42" w14:textId="77777777" w:rsidR="001B2CBF" w:rsidRPr="00203638" w:rsidRDefault="001B2CBF" w:rsidP="00A070ED">
            <w:pPr>
              <w:spacing w:after="0" w:line="240" w:lineRule="auto"/>
              <w:jc w:val="center"/>
              <w:rPr>
                <w:rFonts w:ascii="Times New Roman" w:hAnsi="Times New Roman"/>
                <w:b/>
                <w:sz w:val="24"/>
                <w:szCs w:val="24"/>
              </w:rPr>
            </w:pPr>
            <w:r w:rsidRPr="00203638">
              <w:rPr>
                <w:rFonts w:ascii="Times New Roman" w:hAnsi="Times New Roman"/>
                <w:b/>
                <w:sz w:val="24"/>
                <w:szCs w:val="24"/>
              </w:rPr>
              <w:t>Mã tổ hợp</w:t>
            </w:r>
          </w:p>
        </w:tc>
        <w:tc>
          <w:tcPr>
            <w:tcW w:w="1701" w:type="dxa"/>
            <w:vAlign w:val="center"/>
          </w:tcPr>
          <w:p w14:paraId="7DE485CC" w14:textId="77777777" w:rsidR="001B2CBF" w:rsidRPr="00203638" w:rsidRDefault="001B2CBF" w:rsidP="00A070ED">
            <w:pPr>
              <w:spacing w:after="0" w:line="240" w:lineRule="auto"/>
              <w:jc w:val="center"/>
              <w:rPr>
                <w:rFonts w:ascii="Times New Roman" w:hAnsi="Times New Roman"/>
                <w:b/>
                <w:sz w:val="24"/>
                <w:szCs w:val="24"/>
              </w:rPr>
            </w:pPr>
            <w:r w:rsidRPr="00203638">
              <w:rPr>
                <w:rFonts w:ascii="Times New Roman" w:hAnsi="Times New Roman"/>
                <w:b/>
                <w:sz w:val="24"/>
                <w:szCs w:val="24"/>
              </w:rPr>
              <w:t xml:space="preserve">Điểm chuẩn trúng tuyển </w:t>
            </w:r>
            <w:r w:rsidRPr="00203638">
              <w:rPr>
                <w:rFonts w:ascii="Times New Roman" w:hAnsi="Times New Roman"/>
                <w:sz w:val="24"/>
                <w:szCs w:val="24"/>
              </w:rPr>
              <w:t>(chung cho tất cả các tổ hợp)</w:t>
            </w:r>
          </w:p>
        </w:tc>
      </w:tr>
      <w:tr w:rsidR="001B2CBF" w:rsidRPr="00203638" w14:paraId="44E409FC" w14:textId="77777777" w:rsidTr="00A070ED">
        <w:trPr>
          <w:trHeight w:val="397"/>
        </w:trPr>
        <w:tc>
          <w:tcPr>
            <w:tcW w:w="567" w:type="dxa"/>
            <w:vAlign w:val="center"/>
          </w:tcPr>
          <w:p w14:paraId="3BDFDE41"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1</w:t>
            </w:r>
          </w:p>
        </w:tc>
        <w:tc>
          <w:tcPr>
            <w:tcW w:w="3686" w:type="dxa"/>
            <w:shd w:val="clear" w:color="auto" w:fill="auto"/>
            <w:vAlign w:val="center"/>
          </w:tcPr>
          <w:p w14:paraId="165E3DFB"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 xml:space="preserve">Quản trị Kinh doanh </w:t>
            </w:r>
          </w:p>
        </w:tc>
        <w:tc>
          <w:tcPr>
            <w:tcW w:w="992" w:type="dxa"/>
            <w:shd w:val="clear" w:color="auto" w:fill="auto"/>
            <w:vAlign w:val="center"/>
          </w:tcPr>
          <w:p w14:paraId="387C7BE8"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7340101</w:t>
            </w:r>
          </w:p>
        </w:tc>
        <w:tc>
          <w:tcPr>
            <w:tcW w:w="2268" w:type="dxa"/>
            <w:shd w:val="clear" w:color="auto" w:fill="auto"/>
            <w:vAlign w:val="center"/>
          </w:tcPr>
          <w:p w14:paraId="1AAA5630"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A00, A01, D01, A16</w:t>
            </w:r>
          </w:p>
        </w:tc>
        <w:tc>
          <w:tcPr>
            <w:tcW w:w="1701" w:type="dxa"/>
            <w:vAlign w:val="center"/>
          </w:tcPr>
          <w:p w14:paraId="13B9404A"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16</w:t>
            </w:r>
          </w:p>
        </w:tc>
      </w:tr>
      <w:tr w:rsidR="001B2CBF" w:rsidRPr="00203638" w14:paraId="78E70A74" w14:textId="77777777" w:rsidTr="00A070ED">
        <w:trPr>
          <w:trHeight w:val="397"/>
        </w:trPr>
        <w:tc>
          <w:tcPr>
            <w:tcW w:w="567" w:type="dxa"/>
            <w:vAlign w:val="center"/>
          </w:tcPr>
          <w:p w14:paraId="7B5FDDBD"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2</w:t>
            </w:r>
          </w:p>
        </w:tc>
        <w:tc>
          <w:tcPr>
            <w:tcW w:w="3686" w:type="dxa"/>
            <w:shd w:val="clear" w:color="auto" w:fill="auto"/>
            <w:vAlign w:val="center"/>
          </w:tcPr>
          <w:p w14:paraId="27CA89A8"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 xml:space="preserve">Kỹ thuật Phần mềm </w:t>
            </w:r>
          </w:p>
        </w:tc>
        <w:tc>
          <w:tcPr>
            <w:tcW w:w="992" w:type="dxa"/>
            <w:shd w:val="clear" w:color="auto" w:fill="auto"/>
            <w:vAlign w:val="center"/>
          </w:tcPr>
          <w:p w14:paraId="200FBE63"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7480103</w:t>
            </w:r>
          </w:p>
        </w:tc>
        <w:tc>
          <w:tcPr>
            <w:tcW w:w="2268" w:type="dxa"/>
            <w:shd w:val="clear" w:color="auto" w:fill="auto"/>
            <w:vAlign w:val="center"/>
          </w:tcPr>
          <w:p w14:paraId="170792F7"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A00, A01, C01, D90</w:t>
            </w:r>
          </w:p>
        </w:tc>
        <w:tc>
          <w:tcPr>
            <w:tcW w:w="1701" w:type="dxa"/>
            <w:vAlign w:val="center"/>
          </w:tcPr>
          <w:p w14:paraId="189DCDA6"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34582E24" w14:textId="77777777" w:rsidTr="00A070ED">
        <w:trPr>
          <w:trHeight w:val="397"/>
        </w:trPr>
        <w:tc>
          <w:tcPr>
            <w:tcW w:w="567" w:type="dxa"/>
            <w:vAlign w:val="center"/>
          </w:tcPr>
          <w:p w14:paraId="52890A56"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3</w:t>
            </w:r>
          </w:p>
        </w:tc>
        <w:tc>
          <w:tcPr>
            <w:tcW w:w="3686" w:type="dxa"/>
            <w:shd w:val="clear" w:color="auto" w:fill="auto"/>
            <w:vAlign w:val="center"/>
          </w:tcPr>
          <w:p w14:paraId="6E5E6B5E"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 xml:space="preserve">Kỹ thuật Điện </w:t>
            </w:r>
          </w:p>
        </w:tc>
        <w:tc>
          <w:tcPr>
            <w:tcW w:w="992" w:type="dxa"/>
            <w:shd w:val="clear" w:color="auto" w:fill="auto"/>
            <w:vAlign w:val="center"/>
          </w:tcPr>
          <w:p w14:paraId="3749E518"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7520201</w:t>
            </w:r>
          </w:p>
        </w:tc>
        <w:tc>
          <w:tcPr>
            <w:tcW w:w="2268" w:type="dxa"/>
            <w:shd w:val="clear" w:color="auto" w:fill="auto"/>
            <w:vAlign w:val="center"/>
          </w:tcPr>
          <w:p w14:paraId="28E68B95"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A00, A01, C01, D90</w:t>
            </w:r>
          </w:p>
        </w:tc>
        <w:tc>
          <w:tcPr>
            <w:tcW w:w="1701" w:type="dxa"/>
            <w:vAlign w:val="center"/>
          </w:tcPr>
          <w:p w14:paraId="2F85A002"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7AB00A0D" w14:textId="77777777" w:rsidTr="00A070ED">
        <w:trPr>
          <w:trHeight w:val="397"/>
        </w:trPr>
        <w:tc>
          <w:tcPr>
            <w:tcW w:w="567" w:type="dxa"/>
            <w:vAlign w:val="center"/>
          </w:tcPr>
          <w:p w14:paraId="35EEE482"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4</w:t>
            </w:r>
          </w:p>
        </w:tc>
        <w:tc>
          <w:tcPr>
            <w:tcW w:w="3686" w:type="dxa"/>
            <w:shd w:val="clear" w:color="auto" w:fill="auto"/>
            <w:vAlign w:val="center"/>
          </w:tcPr>
          <w:p w14:paraId="28C1295E" w14:textId="77777777" w:rsidR="001B2CBF" w:rsidRPr="00203638" w:rsidRDefault="001B2CBF" w:rsidP="00A070ED">
            <w:pPr>
              <w:spacing w:after="0" w:line="240" w:lineRule="auto"/>
              <w:rPr>
                <w:rFonts w:ascii="Times New Roman" w:hAnsi="Times New Roman"/>
                <w:bCs/>
                <w:i/>
                <w:iCs/>
                <w:sz w:val="24"/>
                <w:szCs w:val="24"/>
              </w:rPr>
            </w:pPr>
            <w:r w:rsidRPr="00203638">
              <w:rPr>
                <w:rFonts w:ascii="Times New Roman" w:hAnsi="Times New Roman"/>
                <w:bCs/>
                <w:iCs/>
                <w:sz w:val="24"/>
                <w:szCs w:val="24"/>
              </w:rPr>
              <w:t>Hóa học</w:t>
            </w:r>
          </w:p>
        </w:tc>
        <w:tc>
          <w:tcPr>
            <w:tcW w:w="992" w:type="dxa"/>
            <w:shd w:val="clear" w:color="auto" w:fill="auto"/>
            <w:vAlign w:val="center"/>
          </w:tcPr>
          <w:p w14:paraId="155CC255"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7440112</w:t>
            </w:r>
          </w:p>
        </w:tc>
        <w:tc>
          <w:tcPr>
            <w:tcW w:w="2268" w:type="dxa"/>
            <w:shd w:val="clear" w:color="auto" w:fill="auto"/>
            <w:vAlign w:val="center"/>
          </w:tcPr>
          <w:p w14:paraId="2297FFC9"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A00, B00, D07, A16</w:t>
            </w:r>
          </w:p>
        </w:tc>
        <w:tc>
          <w:tcPr>
            <w:tcW w:w="1701" w:type="dxa"/>
            <w:vAlign w:val="center"/>
          </w:tcPr>
          <w:p w14:paraId="3C3C91BE"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20FF5893" w14:textId="77777777" w:rsidTr="00A070ED">
        <w:trPr>
          <w:trHeight w:val="397"/>
        </w:trPr>
        <w:tc>
          <w:tcPr>
            <w:tcW w:w="567" w:type="dxa"/>
            <w:vAlign w:val="center"/>
          </w:tcPr>
          <w:p w14:paraId="4E7E815E"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5</w:t>
            </w:r>
          </w:p>
        </w:tc>
        <w:tc>
          <w:tcPr>
            <w:tcW w:w="3686" w:type="dxa"/>
            <w:shd w:val="clear" w:color="auto" w:fill="auto"/>
            <w:vAlign w:val="center"/>
          </w:tcPr>
          <w:p w14:paraId="6635DBAC"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Tài chính - Ngân hàng</w:t>
            </w:r>
          </w:p>
        </w:tc>
        <w:tc>
          <w:tcPr>
            <w:tcW w:w="992" w:type="dxa"/>
            <w:shd w:val="clear" w:color="auto" w:fill="auto"/>
            <w:vAlign w:val="center"/>
          </w:tcPr>
          <w:p w14:paraId="3B393E3C"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7340201</w:t>
            </w:r>
          </w:p>
        </w:tc>
        <w:tc>
          <w:tcPr>
            <w:tcW w:w="2268" w:type="dxa"/>
            <w:shd w:val="clear" w:color="auto" w:fill="auto"/>
            <w:vAlign w:val="center"/>
          </w:tcPr>
          <w:p w14:paraId="1E155B17"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A00, A01, D01, A16</w:t>
            </w:r>
          </w:p>
        </w:tc>
        <w:tc>
          <w:tcPr>
            <w:tcW w:w="1701" w:type="dxa"/>
            <w:vAlign w:val="center"/>
          </w:tcPr>
          <w:p w14:paraId="34544C49"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721CFB03" w14:textId="77777777" w:rsidTr="00A070ED">
        <w:trPr>
          <w:trHeight w:val="397"/>
        </w:trPr>
        <w:tc>
          <w:tcPr>
            <w:tcW w:w="567" w:type="dxa"/>
            <w:vAlign w:val="center"/>
          </w:tcPr>
          <w:p w14:paraId="7EF5C0E3"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6</w:t>
            </w:r>
          </w:p>
        </w:tc>
        <w:tc>
          <w:tcPr>
            <w:tcW w:w="3686" w:type="dxa"/>
            <w:shd w:val="clear" w:color="auto" w:fill="auto"/>
            <w:vAlign w:val="center"/>
          </w:tcPr>
          <w:p w14:paraId="34F5BB3A"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Kế toán</w:t>
            </w:r>
          </w:p>
        </w:tc>
        <w:tc>
          <w:tcPr>
            <w:tcW w:w="992" w:type="dxa"/>
            <w:shd w:val="clear" w:color="auto" w:fill="auto"/>
            <w:vAlign w:val="center"/>
          </w:tcPr>
          <w:p w14:paraId="521C762A"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7340301</w:t>
            </w:r>
          </w:p>
        </w:tc>
        <w:tc>
          <w:tcPr>
            <w:tcW w:w="2268" w:type="dxa"/>
            <w:shd w:val="clear" w:color="auto" w:fill="auto"/>
            <w:vAlign w:val="center"/>
          </w:tcPr>
          <w:p w14:paraId="28EDF7C9"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 xml:space="preserve">A00, A01, D01, A16 </w:t>
            </w:r>
          </w:p>
        </w:tc>
        <w:tc>
          <w:tcPr>
            <w:tcW w:w="1701" w:type="dxa"/>
            <w:vAlign w:val="center"/>
          </w:tcPr>
          <w:p w14:paraId="4C479B48"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15.5</w:t>
            </w:r>
          </w:p>
        </w:tc>
      </w:tr>
      <w:tr w:rsidR="001B2CBF" w:rsidRPr="00203638" w14:paraId="40DE1B0B" w14:textId="77777777" w:rsidTr="00A070ED">
        <w:trPr>
          <w:trHeight w:val="397"/>
        </w:trPr>
        <w:tc>
          <w:tcPr>
            <w:tcW w:w="567" w:type="dxa"/>
            <w:vAlign w:val="center"/>
          </w:tcPr>
          <w:p w14:paraId="5CD68478"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w:t>
            </w:r>
          </w:p>
        </w:tc>
        <w:tc>
          <w:tcPr>
            <w:tcW w:w="3686" w:type="dxa"/>
            <w:shd w:val="clear" w:color="auto" w:fill="auto"/>
            <w:vAlign w:val="center"/>
          </w:tcPr>
          <w:p w14:paraId="2CA4DC77"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Quản lý Công nghiệp</w:t>
            </w:r>
          </w:p>
        </w:tc>
        <w:tc>
          <w:tcPr>
            <w:tcW w:w="992" w:type="dxa"/>
            <w:shd w:val="clear" w:color="auto" w:fill="auto"/>
            <w:vAlign w:val="center"/>
          </w:tcPr>
          <w:p w14:paraId="4BAA9826"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7510601</w:t>
            </w:r>
          </w:p>
        </w:tc>
        <w:tc>
          <w:tcPr>
            <w:tcW w:w="2268" w:type="dxa"/>
            <w:shd w:val="clear" w:color="auto" w:fill="auto"/>
            <w:vAlign w:val="center"/>
          </w:tcPr>
          <w:p w14:paraId="6A9BB841"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 xml:space="preserve">A00, A01, C01, A16 </w:t>
            </w:r>
          </w:p>
        </w:tc>
        <w:tc>
          <w:tcPr>
            <w:tcW w:w="1701" w:type="dxa"/>
            <w:vAlign w:val="center"/>
          </w:tcPr>
          <w:p w14:paraId="72F87645"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37AED8D5" w14:textId="77777777" w:rsidTr="00A070ED">
        <w:trPr>
          <w:trHeight w:val="397"/>
        </w:trPr>
        <w:tc>
          <w:tcPr>
            <w:tcW w:w="567" w:type="dxa"/>
            <w:vAlign w:val="center"/>
          </w:tcPr>
          <w:p w14:paraId="23C05714"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8</w:t>
            </w:r>
          </w:p>
        </w:tc>
        <w:tc>
          <w:tcPr>
            <w:tcW w:w="3686" w:type="dxa"/>
            <w:shd w:val="clear" w:color="auto" w:fill="auto"/>
            <w:vAlign w:val="center"/>
          </w:tcPr>
          <w:p w14:paraId="24D96B31"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Logistics và Quản lý chuỗi cung ứng</w:t>
            </w:r>
          </w:p>
        </w:tc>
        <w:tc>
          <w:tcPr>
            <w:tcW w:w="992" w:type="dxa"/>
            <w:shd w:val="clear" w:color="auto" w:fill="auto"/>
            <w:vAlign w:val="center"/>
          </w:tcPr>
          <w:p w14:paraId="43F1F0DF"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7510605</w:t>
            </w:r>
          </w:p>
        </w:tc>
        <w:tc>
          <w:tcPr>
            <w:tcW w:w="2268" w:type="dxa"/>
            <w:shd w:val="clear" w:color="auto" w:fill="auto"/>
            <w:vAlign w:val="center"/>
          </w:tcPr>
          <w:p w14:paraId="33B26C16"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A00, A01, D01, D90</w:t>
            </w:r>
          </w:p>
        </w:tc>
        <w:tc>
          <w:tcPr>
            <w:tcW w:w="1701" w:type="dxa"/>
            <w:vAlign w:val="center"/>
          </w:tcPr>
          <w:p w14:paraId="5EE94FFF"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15.5</w:t>
            </w:r>
          </w:p>
        </w:tc>
      </w:tr>
      <w:tr w:rsidR="001B2CBF" w:rsidRPr="00203638" w14:paraId="67332B2E" w14:textId="77777777" w:rsidTr="00A070ED">
        <w:trPr>
          <w:trHeight w:val="397"/>
        </w:trPr>
        <w:tc>
          <w:tcPr>
            <w:tcW w:w="567" w:type="dxa"/>
            <w:vAlign w:val="center"/>
          </w:tcPr>
          <w:p w14:paraId="49C12C22"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9</w:t>
            </w:r>
          </w:p>
        </w:tc>
        <w:tc>
          <w:tcPr>
            <w:tcW w:w="3686" w:type="dxa"/>
            <w:shd w:val="clear" w:color="auto" w:fill="auto"/>
            <w:vAlign w:val="center"/>
          </w:tcPr>
          <w:p w14:paraId="12C6FC81"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Ngôn ngữ Anh</w:t>
            </w:r>
          </w:p>
        </w:tc>
        <w:tc>
          <w:tcPr>
            <w:tcW w:w="992" w:type="dxa"/>
            <w:shd w:val="clear" w:color="auto" w:fill="auto"/>
            <w:vAlign w:val="center"/>
          </w:tcPr>
          <w:p w14:paraId="76D1A6C5"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7220201</w:t>
            </w:r>
          </w:p>
        </w:tc>
        <w:tc>
          <w:tcPr>
            <w:tcW w:w="2268" w:type="dxa"/>
            <w:shd w:val="clear" w:color="auto" w:fill="auto"/>
            <w:vAlign w:val="center"/>
          </w:tcPr>
          <w:p w14:paraId="63F7BF76"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D01, A01, D15, D78</w:t>
            </w:r>
          </w:p>
        </w:tc>
        <w:tc>
          <w:tcPr>
            <w:tcW w:w="1701" w:type="dxa"/>
            <w:vAlign w:val="center"/>
          </w:tcPr>
          <w:p w14:paraId="32790149"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15.5</w:t>
            </w:r>
          </w:p>
        </w:tc>
      </w:tr>
      <w:tr w:rsidR="001B2CBF" w:rsidRPr="00203638" w14:paraId="17BAE81C" w14:textId="77777777" w:rsidTr="00A070ED">
        <w:trPr>
          <w:trHeight w:val="397"/>
        </w:trPr>
        <w:tc>
          <w:tcPr>
            <w:tcW w:w="567" w:type="dxa"/>
            <w:vAlign w:val="center"/>
          </w:tcPr>
          <w:p w14:paraId="310C5F80"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10</w:t>
            </w:r>
          </w:p>
        </w:tc>
        <w:tc>
          <w:tcPr>
            <w:tcW w:w="3686" w:type="dxa"/>
            <w:shd w:val="clear" w:color="auto" w:fill="auto"/>
            <w:vAlign w:val="center"/>
          </w:tcPr>
          <w:p w14:paraId="42B87888"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Ngôn ngữ Trung Quốc</w:t>
            </w:r>
          </w:p>
        </w:tc>
        <w:tc>
          <w:tcPr>
            <w:tcW w:w="992" w:type="dxa"/>
            <w:shd w:val="clear" w:color="auto" w:fill="auto"/>
            <w:vAlign w:val="center"/>
          </w:tcPr>
          <w:p w14:paraId="39F4DABD" w14:textId="77777777" w:rsidR="001B2CBF" w:rsidRPr="00203638" w:rsidRDefault="001B2CBF" w:rsidP="00A070ED">
            <w:pPr>
              <w:pStyle w:val="Default"/>
              <w:jc w:val="center"/>
              <w:rPr>
                <w:rFonts w:ascii="Times New Roman" w:hAnsi="Times New Roman" w:cs="Times New Roman"/>
                <w:color w:val="auto"/>
              </w:rPr>
            </w:pPr>
            <w:r w:rsidRPr="00203638">
              <w:rPr>
                <w:rFonts w:ascii="Times New Roman" w:hAnsi="Times New Roman" w:cs="Times New Roman"/>
                <w:color w:val="auto"/>
              </w:rPr>
              <w:t>7220204</w:t>
            </w:r>
          </w:p>
        </w:tc>
        <w:tc>
          <w:tcPr>
            <w:tcW w:w="2268" w:type="dxa"/>
            <w:shd w:val="clear" w:color="auto" w:fill="auto"/>
            <w:vAlign w:val="center"/>
          </w:tcPr>
          <w:p w14:paraId="01785CA1"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D01, D04, A01, D78</w:t>
            </w:r>
          </w:p>
        </w:tc>
        <w:tc>
          <w:tcPr>
            <w:tcW w:w="1701" w:type="dxa"/>
            <w:vAlign w:val="center"/>
          </w:tcPr>
          <w:p w14:paraId="01864969"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15.5</w:t>
            </w:r>
          </w:p>
        </w:tc>
      </w:tr>
      <w:tr w:rsidR="001B2CBF" w:rsidRPr="00203638" w14:paraId="1F491224" w14:textId="77777777" w:rsidTr="00A070ED">
        <w:trPr>
          <w:trHeight w:val="397"/>
        </w:trPr>
        <w:tc>
          <w:tcPr>
            <w:tcW w:w="567" w:type="dxa"/>
            <w:vAlign w:val="center"/>
          </w:tcPr>
          <w:p w14:paraId="78674A87"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11</w:t>
            </w:r>
          </w:p>
        </w:tc>
        <w:tc>
          <w:tcPr>
            <w:tcW w:w="3686" w:type="dxa"/>
            <w:shd w:val="clear" w:color="auto" w:fill="auto"/>
            <w:vAlign w:val="center"/>
          </w:tcPr>
          <w:p w14:paraId="2DA3121F"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 xml:space="preserve">Công nghệ Thông tin </w:t>
            </w:r>
          </w:p>
        </w:tc>
        <w:tc>
          <w:tcPr>
            <w:tcW w:w="992" w:type="dxa"/>
            <w:shd w:val="clear" w:color="auto" w:fill="auto"/>
            <w:vAlign w:val="center"/>
          </w:tcPr>
          <w:p w14:paraId="63FAEEE0"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7480201</w:t>
            </w:r>
          </w:p>
        </w:tc>
        <w:tc>
          <w:tcPr>
            <w:tcW w:w="2268" w:type="dxa"/>
            <w:shd w:val="clear" w:color="auto" w:fill="auto"/>
            <w:vAlign w:val="center"/>
          </w:tcPr>
          <w:p w14:paraId="2CAAE962"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A00 , A01, C01, D90</w:t>
            </w:r>
          </w:p>
        </w:tc>
        <w:tc>
          <w:tcPr>
            <w:tcW w:w="1701" w:type="dxa"/>
            <w:vAlign w:val="center"/>
          </w:tcPr>
          <w:p w14:paraId="33C81E8F"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15.5</w:t>
            </w:r>
          </w:p>
        </w:tc>
      </w:tr>
      <w:tr w:rsidR="001B2CBF" w:rsidRPr="00203638" w14:paraId="0835A7FB" w14:textId="77777777" w:rsidTr="00A070ED">
        <w:trPr>
          <w:trHeight w:val="397"/>
        </w:trPr>
        <w:tc>
          <w:tcPr>
            <w:tcW w:w="567" w:type="dxa"/>
            <w:vAlign w:val="center"/>
          </w:tcPr>
          <w:p w14:paraId="5149BFC6"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12</w:t>
            </w:r>
          </w:p>
        </w:tc>
        <w:tc>
          <w:tcPr>
            <w:tcW w:w="3686" w:type="dxa"/>
            <w:shd w:val="clear" w:color="auto" w:fill="auto"/>
            <w:vAlign w:val="center"/>
          </w:tcPr>
          <w:p w14:paraId="154F00D3"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Hệ thống Thông tin</w:t>
            </w:r>
          </w:p>
        </w:tc>
        <w:tc>
          <w:tcPr>
            <w:tcW w:w="992" w:type="dxa"/>
            <w:shd w:val="clear" w:color="auto" w:fill="auto"/>
            <w:vAlign w:val="center"/>
          </w:tcPr>
          <w:p w14:paraId="12DF55BA"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7480104</w:t>
            </w:r>
          </w:p>
        </w:tc>
        <w:tc>
          <w:tcPr>
            <w:tcW w:w="2268" w:type="dxa"/>
            <w:shd w:val="clear" w:color="auto" w:fill="auto"/>
            <w:vAlign w:val="center"/>
          </w:tcPr>
          <w:p w14:paraId="1CE88774"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A00, A01, C01, D90</w:t>
            </w:r>
          </w:p>
        </w:tc>
        <w:tc>
          <w:tcPr>
            <w:tcW w:w="1701" w:type="dxa"/>
            <w:vAlign w:val="center"/>
          </w:tcPr>
          <w:p w14:paraId="1FA1408A"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304E6913" w14:textId="77777777" w:rsidTr="00A070ED">
        <w:trPr>
          <w:trHeight w:val="397"/>
        </w:trPr>
        <w:tc>
          <w:tcPr>
            <w:tcW w:w="567" w:type="dxa"/>
            <w:vAlign w:val="center"/>
          </w:tcPr>
          <w:p w14:paraId="0D7A045B"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13</w:t>
            </w:r>
          </w:p>
        </w:tc>
        <w:tc>
          <w:tcPr>
            <w:tcW w:w="3686" w:type="dxa"/>
            <w:shd w:val="clear" w:color="auto" w:fill="auto"/>
            <w:vAlign w:val="center"/>
          </w:tcPr>
          <w:p w14:paraId="1D05C511"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Kỹ thuật Xây dựng</w:t>
            </w:r>
          </w:p>
        </w:tc>
        <w:tc>
          <w:tcPr>
            <w:tcW w:w="992" w:type="dxa"/>
            <w:shd w:val="clear" w:color="auto" w:fill="auto"/>
            <w:vAlign w:val="center"/>
          </w:tcPr>
          <w:p w14:paraId="0165E4E3"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7580201</w:t>
            </w:r>
          </w:p>
        </w:tc>
        <w:tc>
          <w:tcPr>
            <w:tcW w:w="2268" w:type="dxa"/>
            <w:shd w:val="clear" w:color="auto" w:fill="auto"/>
            <w:vAlign w:val="center"/>
          </w:tcPr>
          <w:p w14:paraId="3D0A856C"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A00, A01, C01, D90</w:t>
            </w:r>
          </w:p>
        </w:tc>
        <w:tc>
          <w:tcPr>
            <w:tcW w:w="1701" w:type="dxa"/>
            <w:vAlign w:val="center"/>
          </w:tcPr>
          <w:p w14:paraId="57AD5979"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555DDE36" w14:textId="77777777" w:rsidTr="00A070ED">
        <w:trPr>
          <w:trHeight w:val="397"/>
        </w:trPr>
        <w:tc>
          <w:tcPr>
            <w:tcW w:w="567" w:type="dxa"/>
            <w:vAlign w:val="center"/>
          </w:tcPr>
          <w:p w14:paraId="4B21C9E1"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14</w:t>
            </w:r>
          </w:p>
        </w:tc>
        <w:tc>
          <w:tcPr>
            <w:tcW w:w="3686" w:type="dxa"/>
            <w:shd w:val="clear" w:color="auto" w:fill="auto"/>
            <w:vAlign w:val="center"/>
          </w:tcPr>
          <w:p w14:paraId="6A4A9D9E"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Kỹ thuật Điều khiển và tự động hóa</w:t>
            </w:r>
          </w:p>
        </w:tc>
        <w:tc>
          <w:tcPr>
            <w:tcW w:w="992" w:type="dxa"/>
            <w:shd w:val="clear" w:color="auto" w:fill="auto"/>
            <w:vAlign w:val="center"/>
          </w:tcPr>
          <w:p w14:paraId="4B8DB148"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7520216</w:t>
            </w:r>
          </w:p>
        </w:tc>
        <w:tc>
          <w:tcPr>
            <w:tcW w:w="2268" w:type="dxa"/>
            <w:shd w:val="clear" w:color="auto" w:fill="auto"/>
            <w:vAlign w:val="center"/>
          </w:tcPr>
          <w:p w14:paraId="15D6ECCD"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A00, A01, C01, D90</w:t>
            </w:r>
          </w:p>
        </w:tc>
        <w:tc>
          <w:tcPr>
            <w:tcW w:w="1701" w:type="dxa"/>
            <w:vAlign w:val="center"/>
          </w:tcPr>
          <w:p w14:paraId="71473F8C"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234A7B1A" w14:textId="77777777" w:rsidTr="00A070ED">
        <w:trPr>
          <w:trHeight w:val="397"/>
        </w:trPr>
        <w:tc>
          <w:tcPr>
            <w:tcW w:w="567" w:type="dxa"/>
            <w:vAlign w:val="center"/>
          </w:tcPr>
          <w:p w14:paraId="0D229D4E"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15</w:t>
            </w:r>
          </w:p>
        </w:tc>
        <w:tc>
          <w:tcPr>
            <w:tcW w:w="3686" w:type="dxa"/>
            <w:shd w:val="clear" w:color="auto" w:fill="auto"/>
            <w:vAlign w:val="center"/>
          </w:tcPr>
          <w:p w14:paraId="03F96B18"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Kỹ thuật Cơ điện tử</w:t>
            </w:r>
          </w:p>
        </w:tc>
        <w:tc>
          <w:tcPr>
            <w:tcW w:w="992" w:type="dxa"/>
            <w:shd w:val="clear" w:color="auto" w:fill="auto"/>
            <w:vAlign w:val="center"/>
          </w:tcPr>
          <w:p w14:paraId="128E1C36"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7520114</w:t>
            </w:r>
          </w:p>
        </w:tc>
        <w:tc>
          <w:tcPr>
            <w:tcW w:w="2268" w:type="dxa"/>
            <w:shd w:val="clear" w:color="auto" w:fill="auto"/>
            <w:vAlign w:val="center"/>
          </w:tcPr>
          <w:p w14:paraId="70DD08B3"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A00, A01, C01, D90</w:t>
            </w:r>
          </w:p>
        </w:tc>
        <w:tc>
          <w:tcPr>
            <w:tcW w:w="1701" w:type="dxa"/>
            <w:vAlign w:val="center"/>
          </w:tcPr>
          <w:p w14:paraId="6AA3A6FF"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047E6D5E" w14:textId="77777777" w:rsidTr="00A070ED">
        <w:trPr>
          <w:trHeight w:val="397"/>
        </w:trPr>
        <w:tc>
          <w:tcPr>
            <w:tcW w:w="567" w:type="dxa"/>
            <w:vAlign w:val="center"/>
          </w:tcPr>
          <w:p w14:paraId="7B614E96"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16</w:t>
            </w:r>
          </w:p>
        </w:tc>
        <w:tc>
          <w:tcPr>
            <w:tcW w:w="3686" w:type="dxa"/>
            <w:shd w:val="clear" w:color="auto" w:fill="auto"/>
            <w:vAlign w:val="center"/>
          </w:tcPr>
          <w:p w14:paraId="5F10CEE5"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Công nghệ kỹ thuật ô tô</w:t>
            </w:r>
          </w:p>
        </w:tc>
        <w:tc>
          <w:tcPr>
            <w:tcW w:w="992" w:type="dxa"/>
            <w:shd w:val="clear" w:color="auto" w:fill="auto"/>
            <w:vAlign w:val="center"/>
          </w:tcPr>
          <w:p w14:paraId="22DE1184"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7510205</w:t>
            </w:r>
          </w:p>
        </w:tc>
        <w:tc>
          <w:tcPr>
            <w:tcW w:w="2268" w:type="dxa"/>
            <w:shd w:val="clear" w:color="auto" w:fill="auto"/>
            <w:vAlign w:val="center"/>
          </w:tcPr>
          <w:p w14:paraId="3C52C520"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A00, A01, D01, D90</w:t>
            </w:r>
          </w:p>
        </w:tc>
        <w:tc>
          <w:tcPr>
            <w:tcW w:w="1701" w:type="dxa"/>
            <w:vAlign w:val="center"/>
          </w:tcPr>
          <w:p w14:paraId="4E61441A"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0E95CC64" w14:textId="77777777" w:rsidTr="00A070ED">
        <w:trPr>
          <w:trHeight w:val="397"/>
        </w:trPr>
        <w:tc>
          <w:tcPr>
            <w:tcW w:w="567" w:type="dxa"/>
            <w:vAlign w:val="center"/>
          </w:tcPr>
          <w:p w14:paraId="0136736A" w14:textId="77777777" w:rsidR="001B2CBF" w:rsidRPr="00203638" w:rsidRDefault="001B2CBF" w:rsidP="00A070ED">
            <w:pPr>
              <w:pStyle w:val="Default"/>
              <w:jc w:val="center"/>
              <w:rPr>
                <w:rFonts w:ascii="Times New Roman" w:hAnsi="Times New Roman" w:cs="Times New Roman"/>
                <w:color w:val="auto"/>
              </w:rPr>
            </w:pPr>
            <w:r w:rsidRPr="00203638">
              <w:rPr>
                <w:rFonts w:ascii="Times New Roman" w:hAnsi="Times New Roman" w:cs="Times New Roman"/>
                <w:color w:val="auto"/>
              </w:rPr>
              <w:t>17</w:t>
            </w:r>
          </w:p>
        </w:tc>
        <w:tc>
          <w:tcPr>
            <w:tcW w:w="3686" w:type="dxa"/>
            <w:shd w:val="clear" w:color="auto" w:fill="auto"/>
            <w:vAlign w:val="center"/>
          </w:tcPr>
          <w:p w14:paraId="20F648D4"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Thiết kế Đồ họa</w:t>
            </w:r>
          </w:p>
        </w:tc>
        <w:tc>
          <w:tcPr>
            <w:tcW w:w="992" w:type="dxa"/>
            <w:shd w:val="clear" w:color="auto" w:fill="auto"/>
            <w:vAlign w:val="center"/>
          </w:tcPr>
          <w:p w14:paraId="2354C403"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7210403</w:t>
            </w:r>
          </w:p>
        </w:tc>
        <w:tc>
          <w:tcPr>
            <w:tcW w:w="2268" w:type="dxa"/>
            <w:shd w:val="clear" w:color="auto" w:fill="auto"/>
            <w:vAlign w:val="center"/>
          </w:tcPr>
          <w:p w14:paraId="05F061A6"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V00, V01, A00, D01</w:t>
            </w:r>
          </w:p>
        </w:tc>
        <w:tc>
          <w:tcPr>
            <w:tcW w:w="1701" w:type="dxa"/>
            <w:vAlign w:val="center"/>
          </w:tcPr>
          <w:p w14:paraId="71DEE220"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248506F7" w14:textId="77777777" w:rsidTr="00A070ED">
        <w:trPr>
          <w:trHeight w:val="397"/>
        </w:trPr>
        <w:tc>
          <w:tcPr>
            <w:tcW w:w="567" w:type="dxa"/>
            <w:vAlign w:val="center"/>
          </w:tcPr>
          <w:p w14:paraId="23CEE3A2" w14:textId="77777777" w:rsidR="001B2CBF" w:rsidRPr="00203638" w:rsidRDefault="001B2CBF" w:rsidP="00A070ED">
            <w:pPr>
              <w:pStyle w:val="Default"/>
              <w:jc w:val="center"/>
              <w:rPr>
                <w:rFonts w:ascii="Times New Roman" w:hAnsi="Times New Roman" w:cs="Times New Roman"/>
                <w:color w:val="auto"/>
              </w:rPr>
            </w:pPr>
            <w:r w:rsidRPr="00203638">
              <w:rPr>
                <w:rFonts w:ascii="Times New Roman" w:hAnsi="Times New Roman" w:cs="Times New Roman"/>
                <w:color w:val="auto"/>
              </w:rPr>
              <w:t>18</w:t>
            </w:r>
          </w:p>
        </w:tc>
        <w:tc>
          <w:tcPr>
            <w:tcW w:w="3686" w:type="dxa"/>
            <w:shd w:val="clear" w:color="auto" w:fill="auto"/>
            <w:vAlign w:val="center"/>
          </w:tcPr>
          <w:p w14:paraId="52FF8662"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Kiến trúc</w:t>
            </w:r>
          </w:p>
        </w:tc>
        <w:tc>
          <w:tcPr>
            <w:tcW w:w="992" w:type="dxa"/>
            <w:shd w:val="clear" w:color="auto" w:fill="auto"/>
            <w:vAlign w:val="center"/>
          </w:tcPr>
          <w:p w14:paraId="2FD330D9"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7580101</w:t>
            </w:r>
          </w:p>
        </w:tc>
        <w:tc>
          <w:tcPr>
            <w:tcW w:w="2268" w:type="dxa"/>
            <w:shd w:val="clear" w:color="auto" w:fill="auto"/>
            <w:vAlign w:val="center"/>
          </w:tcPr>
          <w:p w14:paraId="5405C71A"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V00, V01, A00 , A16</w:t>
            </w:r>
          </w:p>
        </w:tc>
        <w:tc>
          <w:tcPr>
            <w:tcW w:w="1701" w:type="dxa"/>
            <w:vAlign w:val="center"/>
          </w:tcPr>
          <w:p w14:paraId="7CB41B37"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3D383517" w14:textId="77777777" w:rsidTr="00A070ED">
        <w:trPr>
          <w:trHeight w:val="397"/>
        </w:trPr>
        <w:tc>
          <w:tcPr>
            <w:tcW w:w="567" w:type="dxa"/>
            <w:vAlign w:val="center"/>
          </w:tcPr>
          <w:p w14:paraId="1E69007C" w14:textId="77777777" w:rsidR="001B2CBF" w:rsidRPr="00203638" w:rsidRDefault="001B2CBF" w:rsidP="00A070ED">
            <w:pPr>
              <w:pStyle w:val="Default"/>
              <w:jc w:val="center"/>
              <w:rPr>
                <w:rFonts w:ascii="Times New Roman" w:hAnsi="Times New Roman" w:cs="Times New Roman"/>
                <w:color w:val="auto"/>
              </w:rPr>
            </w:pPr>
            <w:r w:rsidRPr="00203638">
              <w:rPr>
                <w:rFonts w:ascii="Times New Roman" w:hAnsi="Times New Roman" w:cs="Times New Roman"/>
                <w:color w:val="auto"/>
              </w:rPr>
              <w:t>19</w:t>
            </w:r>
          </w:p>
        </w:tc>
        <w:tc>
          <w:tcPr>
            <w:tcW w:w="3686" w:type="dxa"/>
            <w:shd w:val="clear" w:color="auto" w:fill="auto"/>
            <w:vAlign w:val="center"/>
          </w:tcPr>
          <w:p w14:paraId="3D4444DA" w14:textId="77777777" w:rsidR="001B2CBF" w:rsidRPr="00203638" w:rsidRDefault="001B2CBF" w:rsidP="00A070ED">
            <w:pPr>
              <w:spacing w:after="0" w:line="240" w:lineRule="auto"/>
              <w:rPr>
                <w:rFonts w:ascii="Times New Roman" w:hAnsi="Times New Roman"/>
                <w:b/>
                <w:bCs/>
                <w:iCs/>
                <w:sz w:val="24"/>
                <w:szCs w:val="24"/>
              </w:rPr>
            </w:pPr>
            <w:r w:rsidRPr="00203638">
              <w:rPr>
                <w:rFonts w:ascii="Times New Roman" w:hAnsi="Times New Roman"/>
                <w:bCs/>
                <w:iCs/>
                <w:sz w:val="24"/>
                <w:szCs w:val="24"/>
              </w:rPr>
              <w:t>Kỹ nghệ gỗ</w:t>
            </w:r>
            <w:r w:rsidRPr="00203638">
              <w:rPr>
                <w:rFonts w:ascii="Times New Roman" w:hAnsi="Times New Roman"/>
                <w:b/>
                <w:bCs/>
                <w:iCs/>
                <w:sz w:val="24"/>
                <w:szCs w:val="24"/>
              </w:rPr>
              <w:t xml:space="preserve"> </w:t>
            </w:r>
            <w:r w:rsidRPr="00203638">
              <w:rPr>
                <w:rFonts w:ascii="Times New Roman" w:hAnsi="Times New Roman"/>
                <w:bCs/>
                <w:iCs/>
                <w:sz w:val="24"/>
                <w:szCs w:val="24"/>
              </w:rPr>
              <w:t>(Công nghệ Chế biến Lâm sản)</w:t>
            </w:r>
          </w:p>
        </w:tc>
        <w:tc>
          <w:tcPr>
            <w:tcW w:w="992" w:type="dxa"/>
            <w:shd w:val="clear" w:color="auto" w:fill="auto"/>
            <w:vAlign w:val="center"/>
          </w:tcPr>
          <w:p w14:paraId="7F1234AF"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7549001</w:t>
            </w:r>
          </w:p>
        </w:tc>
        <w:tc>
          <w:tcPr>
            <w:tcW w:w="2268" w:type="dxa"/>
            <w:shd w:val="clear" w:color="auto" w:fill="auto"/>
            <w:vAlign w:val="center"/>
          </w:tcPr>
          <w:p w14:paraId="787C2770"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A00, A01, B00, D01</w:t>
            </w:r>
          </w:p>
        </w:tc>
        <w:tc>
          <w:tcPr>
            <w:tcW w:w="1701" w:type="dxa"/>
            <w:vAlign w:val="center"/>
          </w:tcPr>
          <w:p w14:paraId="4E01FC48"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224CF2A7" w14:textId="77777777" w:rsidTr="00A070ED">
        <w:trPr>
          <w:trHeight w:val="397"/>
        </w:trPr>
        <w:tc>
          <w:tcPr>
            <w:tcW w:w="567" w:type="dxa"/>
            <w:vAlign w:val="center"/>
          </w:tcPr>
          <w:p w14:paraId="30599284"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20</w:t>
            </w:r>
          </w:p>
        </w:tc>
        <w:tc>
          <w:tcPr>
            <w:tcW w:w="3686" w:type="dxa"/>
            <w:shd w:val="clear" w:color="auto" w:fill="auto"/>
            <w:vAlign w:val="center"/>
          </w:tcPr>
          <w:p w14:paraId="77569FA7" w14:textId="77777777" w:rsidR="001B2CBF" w:rsidRPr="00203638" w:rsidRDefault="001B2CBF" w:rsidP="00A070ED">
            <w:pPr>
              <w:pStyle w:val="Default"/>
              <w:rPr>
                <w:rFonts w:ascii="Times New Roman" w:hAnsi="Times New Roman" w:cs="Times New Roman"/>
                <w:color w:val="auto"/>
              </w:rPr>
            </w:pPr>
            <w:r w:rsidRPr="00203638">
              <w:rPr>
                <w:rFonts w:ascii="Times New Roman" w:hAnsi="Times New Roman" w:cs="Times New Roman"/>
                <w:b/>
                <w:color w:val="auto"/>
              </w:rPr>
              <w:t xml:space="preserve"> </w:t>
            </w:r>
            <w:r w:rsidRPr="00203638">
              <w:rPr>
                <w:rFonts w:ascii="Times New Roman" w:hAnsi="Times New Roman" w:cs="Times New Roman"/>
                <w:color w:val="auto"/>
              </w:rPr>
              <w:t>Quy hoạch Vùng và Đô thị</w:t>
            </w:r>
          </w:p>
        </w:tc>
        <w:tc>
          <w:tcPr>
            <w:tcW w:w="992" w:type="dxa"/>
            <w:shd w:val="clear" w:color="auto" w:fill="auto"/>
            <w:vAlign w:val="center"/>
          </w:tcPr>
          <w:p w14:paraId="5137B15E" w14:textId="77777777" w:rsidR="001B2CBF" w:rsidRPr="00203638" w:rsidRDefault="001B2CBF" w:rsidP="00A070ED">
            <w:pPr>
              <w:pStyle w:val="Default"/>
              <w:jc w:val="center"/>
              <w:rPr>
                <w:rFonts w:ascii="Times New Roman" w:hAnsi="Times New Roman" w:cs="Times New Roman"/>
                <w:color w:val="auto"/>
              </w:rPr>
            </w:pPr>
            <w:r w:rsidRPr="00203638">
              <w:rPr>
                <w:rFonts w:ascii="Times New Roman" w:hAnsi="Times New Roman" w:cs="Times New Roman"/>
                <w:color w:val="auto"/>
              </w:rPr>
              <w:t>7580105</w:t>
            </w:r>
          </w:p>
        </w:tc>
        <w:tc>
          <w:tcPr>
            <w:tcW w:w="2268" w:type="dxa"/>
            <w:shd w:val="clear" w:color="auto" w:fill="auto"/>
            <w:vAlign w:val="center"/>
          </w:tcPr>
          <w:p w14:paraId="609C4BF9"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 xml:space="preserve">V00, </w:t>
            </w:r>
            <w:r w:rsidRPr="00203638">
              <w:rPr>
                <w:rFonts w:ascii="Times New Roman" w:hAnsi="Times New Roman"/>
                <w:bCs/>
                <w:iCs/>
                <w:sz w:val="24"/>
                <w:szCs w:val="24"/>
              </w:rPr>
              <w:t xml:space="preserve">D01, </w:t>
            </w:r>
            <w:r w:rsidRPr="00203638">
              <w:rPr>
                <w:rFonts w:ascii="Times New Roman" w:hAnsi="Times New Roman"/>
                <w:sz w:val="24"/>
                <w:szCs w:val="24"/>
              </w:rPr>
              <w:t>A00, A16</w:t>
            </w:r>
          </w:p>
        </w:tc>
        <w:tc>
          <w:tcPr>
            <w:tcW w:w="1701" w:type="dxa"/>
            <w:vAlign w:val="center"/>
          </w:tcPr>
          <w:p w14:paraId="671B6DB7"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66976F4E" w14:textId="77777777" w:rsidTr="00A070ED">
        <w:trPr>
          <w:trHeight w:val="397"/>
        </w:trPr>
        <w:tc>
          <w:tcPr>
            <w:tcW w:w="567" w:type="dxa"/>
            <w:vAlign w:val="center"/>
          </w:tcPr>
          <w:p w14:paraId="7D05BD17" w14:textId="77777777" w:rsidR="001B2CBF" w:rsidRPr="00203638" w:rsidRDefault="001B2CBF" w:rsidP="00A070ED">
            <w:pPr>
              <w:pStyle w:val="Default"/>
              <w:jc w:val="center"/>
              <w:rPr>
                <w:rFonts w:ascii="Times New Roman" w:hAnsi="Times New Roman" w:cs="Times New Roman"/>
                <w:color w:val="auto"/>
              </w:rPr>
            </w:pPr>
            <w:r w:rsidRPr="00203638">
              <w:rPr>
                <w:rFonts w:ascii="Times New Roman" w:hAnsi="Times New Roman" w:cs="Times New Roman"/>
                <w:color w:val="auto"/>
              </w:rPr>
              <w:t>21</w:t>
            </w:r>
          </w:p>
        </w:tc>
        <w:tc>
          <w:tcPr>
            <w:tcW w:w="3686" w:type="dxa"/>
            <w:shd w:val="clear" w:color="auto" w:fill="auto"/>
            <w:vAlign w:val="center"/>
          </w:tcPr>
          <w:p w14:paraId="6034260C"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Khoa học Môi trường</w:t>
            </w:r>
          </w:p>
        </w:tc>
        <w:tc>
          <w:tcPr>
            <w:tcW w:w="992" w:type="dxa"/>
            <w:shd w:val="clear" w:color="auto" w:fill="auto"/>
            <w:vAlign w:val="center"/>
          </w:tcPr>
          <w:p w14:paraId="4BA47C97"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7440301</w:t>
            </w:r>
          </w:p>
        </w:tc>
        <w:tc>
          <w:tcPr>
            <w:tcW w:w="2268" w:type="dxa"/>
            <w:shd w:val="clear" w:color="auto" w:fill="auto"/>
            <w:vAlign w:val="center"/>
          </w:tcPr>
          <w:p w14:paraId="004C8BB8"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A00, D01, B00, B08</w:t>
            </w:r>
          </w:p>
        </w:tc>
        <w:tc>
          <w:tcPr>
            <w:tcW w:w="1701" w:type="dxa"/>
            <w:vAlign w:val="center"/>
          </w:tcPr>
          <w:p w14:paraId="1398C3AD"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2E44A1FA" w14:textId="77777777" w:rsidTr="00A070ED">
        <w:trPr>
          <w:trHeight w:val="397"/>
        </w:trPr>
        <w:tc>
          <w:tcPr>
            <w:tcW w:w="567" w:type="dxa"/>
            <w:vAlign w:val="center"/>
          </w:tcPr>
          <w:p w14:paraId="5A95F907" w14:textId="77777777" w:rsidR="001B2CBF" w:rsidRPr="00203638" w:rsidRDefault="001B2CBF" w:rsidP="00A070ED">
            <w:pPr>
              <w:pStyle w:val="Default"/>
              <w:jc w:val="center"/>
              <w:rPr>
                <w:rFonts w:ascii="Times New Roman" w:hAnsi="Times New Roman" w:cs="Times New Roman"/>
                <w:color w:val="auto"/>
              </w:rPr>
            </w:pPr>
            <w:r w:rsidRPr="00203638">
              <w:rPr>
                <w:rFonts w:ascii="Times New Roman" w:hAnsi="Times New Roman" w:cs="Times New Roman"/>
                <w:color w:val="auto"/>
              </w:rPr>
              <w:t>22</w:t>
            </w:r>
          </w:p>
        </w:tc>
        <w:tc>
          <w:tcPr>
            <w:tcW w:w="3686" w:type="dxa"/>
            <w:shd w:val="clear" w:color="auto" w:fill="auto"/>
            <w:vAlign w:val="center"/>
          </w:tcPr>
          <w:p w14:paraId="467F70F6"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Toán kinh tế</w:t>
            </w:r>
            <w:r w:rsidRPr="00203638">
              <w:rPr>
                <w:rFonts w:ascii="Times New Roman" w:hAnsi="Times New Roman"/>
                <w:bCs/>
                <w:iCs/>
                <w:sz w:val="24"/>
                <w:szCs w:val="24"/>
                <w:vertAlign w:val="superscript"/>
              </w:rPr>
              <w:t xml:space="preserve"> </w:t>
            </w:r>
          </w:p>
        </w:tc>
        <w:tc>
          <w:tcPr>
            <w:tcW w:w="992" w:type="dxa"/>
            <w:shd w:val="clear" w:color="auto" w:fill="auto"/>
            <w:vAlign w:val="center"/>
          </w:tcPr>
          <w:p w14:paraId="221D6B08"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7310108</w:t>
            </w:r>
          </w:p>
        </w:tc>
        <w:tc>
          <w:tcPr>
            <w:tcW w:w="2268" w:type="dxa"/>
            <w:shd w:val="clear" w:color="auto" w:fill="auto"/>
            <w:vAlign w:val="center"/>
          </w:tcPr>
          <w:p w14:paraId="5D9FC754"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A00, A01, D07, A16</w:t>
            </w:r>
          </w:p>
        </w:tc>
        <w:tc>
          <w:tcPr>
            <w:tcW w:w="1701" w:type="dxa"/>
            <w:vAlign w:val="center"/>
          </w:tcPr>
          <w:p w14:paraId="55AECEE9"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1491EDCE" w14:textId="77777777" w:rsidTr="00A070ED">
        <w:trPr>
          <w:trHeight w:val="397"/>
        </w:trPr>
        <w:tc>
          <w:tcPr>
            <w:tcW w:w="567" w:type="dxa"/>
            <w:vAlign w:val="center"/>
          </w:tcPr>
          <w:p w14:paraId="1A06CBCA"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23</w:t>
            </w:r>
          </w:p>
        </w:tc>
        <w:tc>
          <w:tcPr>
            <w:tcW w:w="3686" w:type="dxa"/>
            <w:shd w:val="clear" w:color="auto" w:fill="auto"/>
            <w:vAlign w:val="center"/>
          </w:tcPr>
          <w:p w14:paraId="11C4C14D"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Công nghệ Thực phẩm</w:t>
            </w:r>
          </w:p>
        </w:tc>
        <w:tc>
          <w:tcPr>
            <w:tcW w:w="992" w:type="dxa"/>
            <w:shd w:val="clear" w:color="auto" w:fill="auto"/>
            <w:vAlign w:val="center"/>
          </w:tcPr>
          <w:p w14:paraId="4438744C"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7540101</w:t>
            </w:r>
          </w:p>
        </w:tc>
        <w:tc>
          <w:tcPr>
            <w:tcW w:w="2268" w:type="dxa"/>
            <w:shd w:val="clear" w:color="auto" w:fill="auto"/>
            <w:vAlign w:val="center"/>
          </w:tcPr>
          <w:p w14:paraId="44D272D5"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A00, A02, B00, B08</w:t>
            </w:r>
          </w:p>
        </w:tc>
        <w:tc>
          <w:tcPr>
            <w:tcW w:w="1701" w:type="dxa"/>
            <w:vAlign w:val="center"/>
          </w:tcPr>
          <w:p w14:paraId="588C2C72"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1ABE56D9" w14:textId="77777777" w:rsidTr="00A070ED">
        <w:trPr>
          <w:trHeight w:val="397"/>
        </w:trPr>
        <w:tc>
          <w:tcPr>
            <w:tcW w:w="567" w:type="dxa"/>
            <w:vAlign w:val="center"/>
          </w:tcPr>
          <w:p w14:paraId="3D5CA9E3"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24</w:t>
            </w:r>
          </w:p>
        </w:tc>
        <w:tc>
          <w:tcPr>
            <w:tcW w:w="3686" w:type="dxa"/>
            <w:shd w:val="clear" w:color="auto" w:fill="auto"/>
            <w:vAlign w:val="center"/>
          </w:tcPr>
          <w:p w14:paraId="26EE5032"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 xml:space="preserve">Đảm bảo chất lượng và an toàn thực phẩm </w:t>
            </w:r>
          </w:p>
        </w:tc>
        <w:tc>
          <w:tcPr>
            <w:tcW w:w="992" w:type="dxa"/>
            <w:shd w:val="clear" w:color="auto" w:fill="auto"/>
            <w:vAlign w:val="center"/>
          </w:tcPr>
          <w:p w14:paraId="1F8742C4"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7540106</w:t>
            </w:r>
          </w:p>
        </w:tc>
        <w:tc>
          <w:tcPr>
            <w:tcW w:w="2268" w:type="dxa"/>
            <w:shd w:val="clear" w:color="auto" w:fill="auto"/>
            <w:vAlign w:val="center"/>
          </w:tcPr>
          <w:p w14:paraId="23192050"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A00, A02, B00, B08</w:t>
            </w:r>
          </w:p>
        </w:tc>
        <w:tc>
          <w:tcPr>
            <w:tcW w:w="1701" w:type="dxa"/>
            <w:vAlign w:val="center"/>
          </w:tcPr>
          <w:p w14:paraId="15F95F01"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0D0FBCE3" w14:textId="77777777" w:rsidTr="00A070ED">
        <w:trPr>
          <w:trHeight w:val="397"/>
        </w:trPr>
        <w:tc>
          <w:tcPr>
            <w:tcW w:w="567" w:type="dxa"/>
            <w:vAlign w:val="center"/>
          </w:tcPr>
          <w:p w14:paraId="13168020"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25</w:t>
            </w:r>
          </w:p>
        </w:tc>
        <w:tc>
          <w:tcPr>
            <w:tcW w:w="3686" w:type="dxa"/>
            <w:shd w:val="clear" w:color="auto" w:fill="auto"/>
            <w:vAlign w:val="center"/>
          </w:tcPr>
          <w:p w14:paraId="613E156D" w14:textId="77777777" w:rsidR="001B2CBF" w:rsidRPr="00203638" w:rsidRDefault="001B2CBF" w:rsidP="00A070ED">
            <w:pPr>
              <w:pStyle w:val="Default"/>
              <w:rPr>
                <w:rFonts w:ascii="Times New Roman" w:hAnsi="Times New Roman" w:cs="Times New Roman"/>
                <w:color w:val="auto"/>
              </w:rPr>
            </w:pPr>
            <w:r w:rsidRPr="00203638">
              <w:rPr>
                <w:rFonts w:ascii="Times New Roman" w:hAnsi="Times New Roman" w:cs="Times New Roman"/>
                <w:color w:val="auto"/>
              </w:rPr>
              <w:t>Quản lý Tài nguyên và Môi trường</w:t>
            </w:r>
          </w:p>
        </w:tc>
        <w:tc>
          <w:tcPr>
            <w:tcW w:w="992" w:type="dxa"/>
            <w:shd w:val="clear" w:color="auto" w:fill="auto"/>
            <w:vAlign w:val="center"/>
          </w:tcPr>
          <w:p w14:paraId="25C8F394" w14:textId="77777777" w:rsidR="001B2CBF" w:rsidRPr="00203638" w:rsidRDefault="001B2CBF" w:rsidP="00A070ED">
            <w:pPr>
              <w:pStyle w:val="Default"/>
              <w:jc w:val="center"/>
              <w:rPr>
                <w:rFonts w:ascii="Times New Roman" w:hAnsi="Times New Roman" w:cs="Times New Roman"/>
                <w:color w:val="auto"/>
              </w:rPr>
            </w:pPr>
            <w:r w:rsidRPr="00203638">
              <w:rPr>
                <w:rFonts w:ascii="Times New Roman" w:hAnsi="Times New Roman" w:cs="Times New Roman"/>
                <w:color w:val="auto"/>
              </w:rPr>
              <w:t>7850101</w:t>
            </w:r>
          </w:p>
        </w:tc>
        <w:tc>
          <w:tcPr>
            <w:tcW w:w="2268" w:type="dxa"/>
            <w:shd w:val="clear" w:color="auto" w:fill="auto"/>
            <w:vAlign w:val="center"/>
          </w:tcPr>
          <w:p w14:paraId="29354DB5"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 xml:space="preserve">A00, D01, B00, B08 </w:t>
            </w:r>
          </w:p>
        </w:tc>
        <w:tc>
          <w:tcPr>
            <w:tcW w:w="1701" w:type="dxa"/>
            <w:vAlign w:val="center"/>
          </w:tcPr>
          <w:p w14:paraId="7CF2E387"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0FD838FB" w14:textId="77777777" w:rsidTr="00A070ED">
        <w:trPr>
          <w:trHeight w:val="397"/>
        </w:trPr>
        <w:tc>
          <w:tcPr>
            <w:tcW w:w="567" w:type="dxa"/>
            <w:vAlign w:val="center"/>
          </w:tcPr>
          <w:p w14:paraId="2FCE1A45"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26</w:t>
            </w:r>
          </w:p>
        </w:tc>
        <w:tc>
          <w:tcPr>
            <w:tcW w:w="3686" w:type="dxa"/>
            <w:shd w:val="clear" w:color="auto" w:fill="auto"/>
            <w:vAlign w:val="center"/>
          </w:tcPr>
          <w:p w14:paraId="10D29FB0"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Quản lý Nhà nước</w:t>
            </w:r>
          </w:p>
        </w:tc>
        <w:tc>
          <w:tcPr>
            <w:tcW w:w="992" w:type="dxa"/>
            <w:shd w:val="clear" w:color="auto" w:fill="auto"/>
            <w:vAlign w:val="center"/>
          </w:tcPr>
          <w:p w14:paraId="7B44D583"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7310205</w:t>
            </w:r>
          </w:p>
        </w:tc>
        <w:tc>
          <w:tcPr>
            <w:tcW w:w="2268" w:type="dxa"/>
            <w:shd w:val="clear" w:color="auto" w:fill="auto"/>
            <w:vAlign w:val="center"/>
          </w:tcPr>
          <w:p w14:paraId="1ABFF3BC"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C14, C00, D01, A16</w:t>
            </w:r>
          </w:p>
        </w:tc>
        <w:tc>
          <w:tcPr>
            <w:tcW w:w="1701" w:type="dxa"/>
            <w:vAlign w:val="center"/>
          </w:tcPr>
          <w:p w14:paraId="50F63190"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45E9BAA6" w14:textId="77777777" w:rsidTr="00A070ED">
        <w:trPr>
          <w:trHeight w:val="397"/>
        </w:trPr>
        <w:tc>
          <w:tcPr>
            <w:tcW w:w="567" w:type="dxa"/>
            <w:vAlign w:val="center"/>
          </w:tcPr>
          <w:p w14:paraId="750EBC96"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lastRenderedPageBreak/>
              <w:t>27</w:t>
            </w:r>
          </w:p>
        </w:tc>
        <w:tc>
          <w:tcPr>
            <w:tcW w:w="3686" w:type="dxa"/>
            <w:shd w:val="clear" w:color="auto" w:fill="auto"/>
            <w:vAlign w:val="center"/>
          </w:tcPr>
          <w:p w14:paraId="5165CAAA"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Quản lý Đất đai</w:t>
            </w:r>
          </w:p>
        </w:tc>
        <w:tc>
          <w:tcPr>
            <w:tcW w:w="992" w:type="dxa"/>
            <w:shd w:val="clear" w:color="auto" w:fill="auto"/>
            <w:vAlign w:val="center"/>
          </w:tcPr>
          <w:p w14:paraId="491CC57B"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7850103</w:t>
            </w:r>
          </w:p>
        </w:tc>
        <w:tc>
          <w:tcPr>
            <w:tcW w:w="2268" w:type="dxa"/>
            <w:shd w:val="clear" w:color="auto" w:fill="auto"/>
            <w:vAlign w:val="center"/>
          </w:tcPr>
          <w:p w14:paraId="6FD0E4D6"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A00, D01, B00, B08</w:t>
            </w:r>
          </w:p>
        </w:tc>
        <w:tc>
          <w:tcPr>
            <w:tcW w:w="1701" w:type="dxa"/>
            <w:vAlign w:val="center"/>
          </w:tcPr>
          <w:p w14:paraId="3BE7C7D3"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2B62ED53" w14:textId="77777777" w:rsidTr="00A070ED">
        <w:trPr>
          <w:trHeight w:val="397"/>
        </w:trPr>
        <w:tc>
          <w:tcPr>
            <w:tcW w:w="567" w:type="dxa"/>
            <w:vAlign w:val="center"/>
          </w:tcPr>
          <w:p w14:paraId="32AA59B5"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28</w:t>
            </w:r>
          </w:p>
        </w:tc>
        <w:tc>
          <w:tcPr>
            <w:tcW w:w="3686" w:type="dxa"/>
            <w:shd w:val="clear" w:color="auto" w:fill="auto"/>
            <w:vAlign w:val="center"/>
          </w:tcPr>
          <w:p w14:paraId="4C4041B4" w14:textId="77777777" w:rsidR="001B2CBF" w:rsidRPr="00203638" w:rsidRDefault="001B2CBF" w:rsidP="00A070ED">
            <w:pPr>
              <w:spacing w:after="0" w:line="240" w:lineRule="auto"/>
              <w:rPr>
                <w:rFonts w:ascii="Times New Roman" w:eastAsiaTheme="minorEastAsia" w:hAnsi="Times New Roman"/>
                <w:bCs/>
                <w:iCs/>
                <w:sz w:val="24"/>
                <w:szCs w:val="24"/>
                <w:lang w:eastAsia="zh-CN"/>
              </w:rPr>
            </w:pPr>
            <w:r w:rsidRPr="00203638">
              <w:rPr>
                <w:rFonts w:ascii="Times New Roman" w:hAnsi="Times New Roman"/>
                <w:bCs/>
                <w:iCs/>
                <w:sz w:val="24"/>
                <w:szCs w:val="24"/>
              </w:rPr>
              <w:t>Chính trị học</w:t>
            </w:r>
          </w:p>
        </w:tc>
        <w:tc>
          <w:tcPr>
            <w:tcW w:w="992" w:type="dxa"/>
            <w:shd w:val="clear" w:color="auto" w:fill="auto"/>
            <w:vAlign w:val="center"/>
          </w:tcPr>
          <w:p w14:paraId="58258522"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7310201</w:t>
            </w:r>
          </w:p>
        </w:tc>
        <w:tc>
          <w:tcPr>
            <w:tcW w:w="2268" w:type="dxa"/>
            <w:shd w:val="clear" w:color="auto" w:fill="auto"/>
            <w:vAlign w:val="center"/>
          </w:tcPr>
          <w:p w14:paraId="32715506"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C14, C00, C19, C15</w:t>
            </w:r>
          </w:p>
        </w:tc>
        <w:tc>
          <w:tcPr>
            <w:tcW w:w="1701" w:type="dxa"/>
            <w:vAlign w:val="center"/>
          </w:tcPr>
          <w:p w14:paraId="40D7A1B1"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295E0220" w14:textId="77777777" w:rsidTr="00A070ED">
        <w:trPr>
          <w:trHeight w:val="397"/>
        </w:trPr>
        <w:tc>
          <w:tcPr>
            <w:tcW w:w="567" w:type="dxa"/>
            <w:vAlign w:val="center"/>
          </w:tcPr>
          <w:p w14:paraId="0D3763D2"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29</w:t>
            </w:r>
          </w:p>
        </w:tc>
        <w:tc>
          <w:tcPr>
            <w:tcW w:w="3686" w:type="dxa"/>
            <w:shd w:val="clear" w:color="auto" w:fill="auto"/>
            <w:vAlign w:val="center"/>
          </w:tcPr>
          <w:p w14:paraId="20FD1A86"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Luật</w:t>
            </w:r>
          </w:p>
        </w:tc>
        <w:tc>
          <w:tcPr>
            <w:tcW w:w="992" w:type="dxa"/>
            <w:shd w:val="clear" w:color="auto" w:fill="auto"/>
            <w:vAlign w:val="center"/>
          </w:tcPr>
          <w:p w14:paraId="28EF591A" w14:textId="77777777" w:rsidR="001B2CBF" w:rsidRPr="00203638" w:rsidRDefault="001B2CBF" w:rsidP="00A070ED">
            <w:pPr>
              <w:pStyle w:val="Default"/>
              <w:jc w:val="center"/>
              <w:rPr>
                <w:rFonts w:ascii="Times New Roman" w:hAnsi="Times New Roman" w:cs="Times New Roman"/>
                <w:color w:val="auto"/>
              </w:rPr>
            </w:pPr>
            <w:r w:rsidRPr="00203638">
              <w:rPr>
                <w:rFonts w:ascii="Times New Roman" w:hAnsi="Times New Roman" w:cs="Times New Roman"/>
                <w:color w:val="auto"/>
              </w:rPr>
              <w:t>7380101</w:t>
            </w:r>
          </w:p>
        </w:tc>
        <w:tc>
          <w:tcPr>
            <w:tcW w:w="2268" w:type="dxa"/>
            <w:shd w:val="clear" w:color="auto" w:fill="auto"/>
            <w:vAlign w:val="center"/>
          </w:tcPr>
          <w:p w14:paraId="013A0CCC"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C14 , C00, D01, A16</w:t>
            </w:r>
          </w:p>
        </w:tc>
        <w:tc>
          <w:tcPr>
            <w:tcW w:w="1701" w:type="dxa"/>
            <w:vAlign w:val="center"/>
          </w:tcPr>
          <w:p w14:paraId="2B099320"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15.5</w:t>
            </w:r>
          </w:p>
        </w:tc>
      </w:tr>
      <w:tr w:rsidR="001B2CBF" w:rsidRPr="00203638" w14:paraId="353AADA3" w14:textId="77777777" w:rsidTr="00A070ED">
        <w:trPr>
          <w:trHeight w:val="397"/>
        </w:trPr>
        <w:tc>
          <w:tcPr>
            <w:tcW w:w="567" w:type="dxa"/>
            <w:vAlign w:val="center"/>
          </w:tcPr>
          <w:p w14:paraId="16846041"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30</w:t>
            </w:r>
          </w:p>
        </w:tc>
        <w:tc>
          <w:tcPr>
            <w:tcW w:w="3686" w:type="dxa"/>
            <w:shd w:val="clear" w:color="auto" w:fill="auto"/>
            <w:vAlign w:val="center"/>
          </w:tcPr>
          <w:p w14:paraId="6F6D588B"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Du lịch</w:t>
            </w:r>
          </w:p>
        </w:tc>
        <w:tc>
          <w:tcPr>
            <w:tcW w:w="992" w:type="dxa"/>
            <w:shd w:val="clear" w:color="auto" w:fill="auto"/>
            <w:vAlign w:val="center"/>
          </w:tcPr>
          <w:p w14:paraId="50EAB429"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7810101</w:t>
            </w:r>
          </w:p>
        </w:tc>
        <w:tc>
          <w:tcPr>
            <w:tcW w:w="2268" w:type="dxa"/>
            <w:shd w:val="clear" w:color="auto" w:fill="auto"/>
            <w:vAlign w:val="center"/>
          </w:tcPr>
          <w:p w14:paraId="570E5B17"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D01, D14, D15, D78</w:t>
            </w:r>
          </w:p>
        </w:tc>
        <w:tc>
          <w:tcPr>
            <w:tcW w:w="1701" w:type="dxa"/>
            <w:vAlign w:val="center"/>
          </w:tcPr>
          <w:p w14:paraId="5CC96529"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33BDED6E" w14:textId="77777777" w:rsidTr="00A070ED">
        <w:trPr>
          <w:trHeight w:val="397"/>
        </w:trPr>
        <w:tc>
          <w:tcPr>
            <w:tcW w:w="567" w:type="dxa"/>
            <w:vAlign w:val="center"/>
          </w:tcPr>
          <w:p w14:paraId="27241497"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31</w:t>
            </w:r>
          </w:p>
        </w:tc>
        <w:tc>
          <w:tcPr>
            <w:tcW w:w="3686" w:type="dxa"/>
            <w:shd w:val="clear" w:color="auto" w:fill="auto"/>
            <w:vAlign w:val="center"/>
          </w:tcPr>
          <w:p w14:paraId="2E36BE8C"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Quốc tế học</w:t>
            </w:r>
          </w:p>
        </w:tc>
        <w:tc>
          <w:tcPr>
            <w:tcW w:w="992" w:type="dxa"/>
            <w:shd w:val="clear" w:color="auto" w:fill="auto"/>
            <w:vAlign w:val="center"/>
          </w:tcPr>
          <w:p w14:paraId="0538C499"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7310601</w:t>
            </w:r>
          </w:p>
        </w:tc>
        <w:tc>
          <w:tcPr>
            <w:tcW w:w="2268" w:type="dxa"/>
            <w:shd w:val="clear" w:color="auto" w:fill="auto"/>
            <w:vAlign w:val="center"/>
          </w:tcPr>
          <w:p w14:paraId="6DDADCD9"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A00, C00, D01, D78</w:t>
            </w:r>
          </w:p>
        </w:tc>
        <w:tc>
          <w:tcPr>
            <w:tcW w:w="1701" w:type="dxa"/>
            <w:vAlign w:val="center"/>
          </w:tcPr>
          <w:p w14:paraId="005764AD"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602ECCFD" w14:textId="77777777" w:rsidTr="00A070ED">
        <w:trPr>
          <w:trHeight w:val="397"/>
        </w:trPr>
        <w:tc>
          <w:tcPr>
            <w:tcW w:w="567" w:type="dxa"/>
            <w:vAlign w:val="center"/>
          </w:tcPr>
          <w:p w14:paraId="184A71BA"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32</w:t>
            </w:r>
          </w:p>
        </w:tc>
        <w:tc>
          <w:tcPr>
            <w:tcW w:w="3686" w:type="dxa"/>
            <w:shd w:val="clear" w:color="auto" w:fill="auto"/>
            <w:vAlign w:val="center"/>
          </w:tcPr>
          <w:p w14:paraId="7AF9A97C"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Tâm lý học</w:t>
            </w:r>
          </w:p>
        </w:tc>
        <w:tc>
          <w:tcPr>
            <w:tcW w:w="992" w:type="dxa"/>
            <w:shd w:val="clear" w:color="auto" w:fill="auto"/>
            <w:vAlign w:val="center"/>
          </w:tcPr>
          <w:p w14:paraId="56E7EDBC"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7310401</w:t>
            </w:r>
          </w:p>
        </w:tc>
        <w:tc>
          <w:tcPr>
            <w:tcW w:w="2268" w:type="dxa"/>
            <w:shd w:val="clear" w:color="auto" w:fill="auto"/>
            <w:vAlign w:val="center"/>
          </w:tcPr>
          <w:p w14:paraId="1A983086"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C00, D01, C14, B08</w:t>
            </w:r>
          </w:p>
        </w:tc>
        <w:tc>
          <w:tcPr>
            <w:tcW w:w="1701" w:type="dxa"/>
            <w:vAlign w:val="center"/>
          </w:tcPr>
          <w:p w14:paraId="5B8A3562"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29A372D0" w14:textId="77777777" w:rsidTr="00A070ED">
        <w:trPr>
          <w:trHeight w:val="397"/>
        </w:trPr>
        <w:tc>
          <w:tcPr>
            <w:tcW w:w="567" w:type="dxa"/>
            <w:vAlign w:val="center"/>
          </w:tcPr>
          <w:p w14:paraId="7E7ADE52"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33</w:t>
            </w:r>
          </w:p>
        </w:tc>
        <w:tc>
          <w:tcPr>
            <w:tcW w:w="3686" w:type="dxa"/>
            <w:shd w:val="clear" w:color="auto" w:fill="auto"/>
            <w:vAlign w:val="center"/>
          </w:tcPr>
          <w:p w14:paraId="4AAFFCE1"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Công tác Xã hội</w:t>
            </w:r>
          </w:p>
        </w:tc>
        <w:tc>
          <w:tcPr>
            <w:tcW w:w="992" w:type="dxa"/>
            <w:shd w:val="clear" w:color="auto" w:fill="auto"/>
            <w:vAlign w:val="center"/>
          </w:tcPr>
          <w:p w14:paraId="5C851EC6"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7760101</w:t>
            </w:r>
          </w:p>
        </w:tc>
        <w:tc>
          <w:tcPr>
            <w:tcW w:w="2268" w:type="dxa"/>
            <w:shd w:val="clear" w:color="auto" w:fill="auto"/>
            <w:vAlign w:val="center"/>
          </w:tcPr>
          <w:p w14:paraId="79FA865D"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bCs/>
                <w:iCs/>
                <w:sz w:val="24"/>
                <w:szCs w:val="24"/>
              </w:rPr>
              <w:t>C00, D01, C19, C15</w:t>
            </w:r>
          </w:p>
        </w:tc>
        <w:tc>
          <w:tcPr>
            <w:tcW w:w="1701" w:type="dxa"/>
            <w:vAlign w:val="center"/>
          </w:tcPr>
          <w:p w14:paraId="1B01A855"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09277DE9" w14:textId="77777777" w:rsidTr="00A070ED">
        <w:trPr>
          <w:trHeight w:val="397"/>
        </w:trPr>
        <w:tc>
          <w:tcPr>
            <w:tcW w:w="567" w:type="dxa"/>
            <w:vAlign w:val="center"/>
          </w:tcPr>
          <w:p w14:paraId="7E78564C"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34</w:t>
            </w:r>
          </w:p>
        </w:tc>
        <w:tc>
          <w:tcPr>
            <w:tcW w:w="3686" w:type="dxa"/>
            <w:shd w:val="clear" w:color="auto" w:fill="auto"/>
            <w:vAlign w:val="center"/>
          </w:tcPr>
          <w:p w14:paraId="69939F69"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Văn hóa học</w:t>
            </w:r>
          </w:p>
        </w:tc>
        <w:tc>
          <w:tcPr>
            <w:tcW w:w="992" w:type="dxa"/>
            <w:shd w:val="clear" w:color="auto" w:fill="auto"/>
            <w:vAlign w:val="center"/>
          </w:tcPr>
          <w:p w14:paraId="5F577E72"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7229040</w:t>
            </w:r>
          </w:p>
        </w:tc>
        <w:tc>
          <w:tcPr>
            <w:tcW w:w="2268" w:type="dxa"/>
            <w:shd w:val="clear" w:color="auto" w:fill="auto"/>
            <w:vAlign w:val="center"/>
          </w:tcPr>
          <w:p w14:paraId="3A9ACC8E"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C14, C00, D01, C15</w:t>
            </w:r>
          </w:p>
        </w:tc>
        <w:tc>
          <w:tcPr>
            <w:tcW w:w="1701" w:type="dxa"/>
            <w:vAlign w:val="center"/>
          </w:tcPr>
          <w:p w14:paraId="5FA64810"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4DB9C56D" w14:textId="77777777" w:rsidTr="00A070ED">
        <w:trPr>
          <w:trHeight w:val="397"/>
        </w:trPr>
        <w:tc>
          <w:tcPr>
            <w:tcW w:w="567" w:type="dxa"/>
            <w:vAlign w:val="center"/>
          </w:tcPr>
          <w:p w14:paraId="4B15FCEE"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35</w:t>
            </w:r>
          </w:p>
        </w:tc>
        <w:tc>
          <w:tcPr>
            <w:tcW w:w="3686" w:type="dxa"/>
            <w:shd w:val="clear" w:color="auto" w:fill="auto"/>
            <w:vAlign w:val="center"/>
          </w:tcPr>
          <w:p w14:paraId="25951386"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Địa lý học</w:t>
            </w:r>
          </w:p>
        </w:tc>
        <w:tc>
          <w:tcPr>
            <w:tcW w:w="992" w:type="dxa"/>
            <w:shd w:val="clear" w:color="auto" w:fill="auto"/>
            <w:vAlign w:val="center"/>
          </w:tcPr>
          <w:p w14:paraId="631AC615"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7310501</w:t>
            </w:r>
          </w:p>
        </w:tc>
        <w:tc>
          <w:tcPr>
            <w:tcW w:w="2268" w:type="dxa"/>
            <w:shd w:val="clear" w:color="auto" w:fill="auto"/>
            <w:vAlign w:val="center"/>
          </w:tcPr>
          <w:p w14:paraId="152DFBA2"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C00, A07, D15, D01</w:t>
            </w:r>
          </w:p>
        </w:tc>
        <w:tc>
          <w:tcPr>
            <w:tcW w:w="1701" w:type="dxa"/>
            <w:vAlign w:val="center"/>
          </w:tcPr>
          <w:p w14:paraId="201B2DD3"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01DE6EBA" w14:textId="77777777" w:rsidTr="00A070ED">
        <w:trPr>
          <w:trHeight w:val="397"/>
        </w:trPr>
        <w:tc>
          <w:tcPr>
            <w:tcW w:w="567" w:type="dxa"/>
            <w:vAlign w:val="center"/>
          </w:tcPr>
          <w:p w14:paraId="6AD7D544"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36</w:t>
            </w:r>
          </w:p>
        </w:tc>
        <w:tc>
          <w:tcPr>
            <w:tcW w:w="3686" w:type="dxa"/>
            <w:shd w:val="clear" w:color="auto" w:fill="auto"/>
            <w:vAlign w:val="center"/>
          </w:tcPr>
          <w:p w14:paraId="751D7667"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Văn học</w:t>
            </w:r>
          </w:p>
        </w:tc>
        <w:tc>
          <w:tcPr>
            <w:tcW w:w="992" w:type="dxa"/>
            <w:shd w:val="clear" w:color="auto" w:fill="auto"/>
            <w:vAlign w:val="center"/>
          </w:tcPr>
          <w:p w14:paraId="0654526B"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7229030</w:t>
            </w:r>
          </w:p>
        </w:tc>
        <w:tc>
          <w:tcPr>
            <w:tcW w:w="2268" w:type="dxa"/>
            <w:shd w:val="clear" w:color="auto" w:fill="auto"/>
            <w:vAlign w:val="center"/>
          </w:tcPr>
          <w:p w14:paraId="6BEA963B"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C00, D01, D14, C15</w:t>
            </w:r>
          </w:p>
        </w:tc>
        <w:tc>
          <w:tcPr>
            <w:tcW w:w="1701" w:type="dxa"/>
            <w:vAlign w:val="center"/>
          </w:tcPr>
          <w:p w14:paraId="21923A97"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4171562C" w14:textId="77777777" w:rsidTr="00A070ED">
        <w:trPr>
          <w:trHeight w:val="397"/>
        </w:trPr>
        <w:tc>
          <w:tcPr>
            <w:tcW w:w="567" w:type="dxa"/>
            <w:vAlign w:val="center"/>
          </w:tcPr>
          <w:p w14:paraId="4D4A8E11"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37</w:t>
            </w:r>
          </w:p>
        </w:tc>
        <w:tc>
          <w:tcPr>
            <w:tcW w:w="3686" w:type="dxa"/>
            <w:shd w:val="clear" w:color="auto" w:fill="auto"/>
            <w:vAlign w:val="center"/>
          </w:tcPr>
          <w:p w14:paraId="4038FA5E"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Lịch sử</w:t>
            </w:r>
          </w:p>
        </w:tc>
        <w:tc>
          <w:tcPr>
            <w:tcW w:w="992" w:type="dxa"/>
            <w:shd w:val="clear" w:color="auto" w:fill="auto"/>
            <w:vAlign w:val="center"/>
          </w:tcPr>
          <w:p w14:paraId="64E9D0F9"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7229010</w:t>
            </w:r>
          </w:p>
        </w:tc>
        <w:tc>
          <w:tcPr>
            <w:tcW w:w="2268" w:type="dxa"/>
            <w:shd w:val="clear" w:color="auto" w:fill="auto"/>
            <w:vAlign w:val="center"/>
          </w:tcPr>
          <w:p w14:paraId="7902BEB7"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C00, D01, C14, C15</w:t>
            </w:r>
          </w:p>
        </w:tc>
        <w:tc>
          <w:tcPr>
            <w:tcW w:w="1701" w:type="dxa"/>
            <w:vAlign w:val="center"/>
          </w:tcPr>
          <w:p w14:paraId="795B5FA6"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2F47C72C" w14:textId="77777777" w:rsidTr="00A070ED">
        <w:trPr>
          <w:trHeight w:val="397"/>
        </w:trPr>
        <w:tc>
          <w:tcPr>
            <w:tcW w:w="567" w:type="dxa"/>
            <w:vAlign w:val="center"/>
          </w:tcPr>
          <w:p w14:paraId="34039AFF"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38</w:t>
            </w:r>
          </w:p>
        </w:tc>
        <w:tc>
          <w:tcPr>
            <w:tcW w:w="3686" w:type="dxa"/>
            <w:shd w:val="clear" w:color="auto" w:fill="auto"/>
            <w:vAlign w:val="center"/>
          </w:tcPr>
          <w:p w14:paraId="095DE748"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Giáo dục học</w:t>
            </w:r>
          </w:p>
        </w:tc>
        <w:tc>
          <w:tcPr>
            <w:tcW w:w="992" w:type="dxa"/>
            <w:shd w:val="clear" w:color="auto" w:fill="auto"/>
            <w:vAlign w:val="center"/>
          </w:tcPr>
          <w:p w14:paraId="727E62EF"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7140101</w:t>
            </w:r>
          </w:p>
        </w:tc>
        <w:tc>
          <w:tcPr>
            <w:tcW w:w="2268" w:type="dxa"/>
            <w:shd w:val="clear" w:color="auto" w:fill="auto"/>
            <w:vAlign w:val="center"/>
          </w:tcPr>
          <w:p w14:paraId="75A66A59"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C00, D01, C14, C15</w:t>
            </w:r>
          </w:p>
        </w:tc>
        <w:tc>
          <w:tcPr>
            <w:tcW w:w="1701" w:type="dxa"/>
            <w:vAlign w:val="center"/>
          </w:tcPr>
          <w:p w14:paraId="0C4ADE88"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1DAD51DA" w14:textId="77777777" w:rsidTr="00A070ED">
        <w:trPr>
          <w:trHeight w:val="397"/>
        </w:trPr>
        <w:tc>
          <w:tcPr>
            <w:tcW w:w="567" w:type="dxa"/>
            <w:vAlign w:val="center"/>
          </w:tcPr>
          <w:p w14:paraId="6FB0AC90"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39</w:t>
            </w:r>
          </w:p>
        </w:tc>
        <w:tc>
          <w:tcPr>
            <w:tcW w:w="3686" w:type="dxa"/>
            <w:shd w:val="clear" w:color="auto" w:fill="auto"/>
            <w:vAlign w:val="center"/>
          </w:tcPr>
          <w:p w14:paraId="67D8F863"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Kỹ thuật điện tử - viễn thông</w:t>
            </w:r>
          </w:p>
        </w:tc>
        <w:tc>
          <w:tcPr>
            <w:tcW w:w="992" w:type="dxa"/>
            <w:shd w:val="clear" w:color="auto" w:fill="auto"/>
            <w:vAlign w:val="center"/>
          </w:tcPr>
          <w:p w14:paraId="09BDD359"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7520207</w:t>
            </w:r>
          </w:p>
        </w:tc>
        <w:tc>
          <w:tcPr>
            <w:tcW w:w="2268" w:type="dxa"/>
            <w:shd w:val="clear" w:color="auto" w:fill="auto"/>
            <w:vAlign w:val="center"/>
          </w:tcPr>
          <w:p w14:paraId="5261A797"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A00, A01, C01, D90</w:t>
            </w:r>
          </w:p>
        </w:tc>
        <w:tc>
          <w:tcPr>
            <w:tcW w:w="1701" w:type="dxa"/>
            <w:vAlign w:val="center"/>
          </w:tcPr>
          <w:p w14:paraId="076736C8"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7EFE3579" w14:textId="77777777" w:rsidTr="00A070ED">
        <w:trPr>
          <w:trHeight w:val="397"/>
        </w:trPr>
        <w:tc>
          <w:tcPr>
            <w:tcW w:w="567" w:type="dxa"/>
            <w:vAlign w:val="center"/>
          </w:tcPr>
          <w:p w14:paraId="1D29DEB5"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40</w:t>
            </w:r>
          </w:p>
        </w:tc>
        <w:tc>
          <w:tcPr>
            <w:tcW w:w="3686" w:type="dxa"/>
            <w:shd w:val="clear" w:color="auto" w:fill="auto"/>
            <w:vAlign w:val="center"/>
          </w:tcPr>
          <w:p w14:paraId="6A51764E"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Trí tuệ nhân tạo và khoa học dữ liệu</w:t>
            </w:r>
          </w:p>
        </w:tc>
        <w:tc>
          <w:tcPr>
            <w:tcW w:w="992" w:type="dxa"/>
            <w:shd w:val="clear" w:color="auto" w:fill="auto"/>
            <w:vAlign w:val="center"/>
          </w:tcPr>
          <w:p w14:paraId="52348326"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7480205</w:t>
            </w:r>
          </w:p>
        </w:tc>
        <w:tc>
          <w:tcPr>
            <w:tcW w:w="2268" w:type="dxa"/>
            <w:shd w:val="clear" w:color="auto" w:fill="auto"/>
            <w:vAlign w:val="center"/>
          </w:tcPr>
          <w:p w14:paraId="43982976"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A00, A01, C01, D90</w:t>
            </w:r>
          </w:p>
        </w:tc>
        <w:tc>
          <w:tcPr>
            <w:tcW w:w="1701" w:type="dxa"/>
            <w:vAlign w:val="center"/>
          </w:tcPr>
          <w:p w14:paraId="3F7B79D8"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758A0741" w14:textId="77777777" w:rsidTr="00A070ED">
        <w:trPr>
          <w:trHeight w:val="397"/>
        </w:trPr>
        <w:tc>
          <w:tcPr>
            <w:tcW w:w="567" w:type="dxa"/>
            <w:vAlign w:val="center"/>
          </w:tcPr>
          <w:p w14:paraId="79565345"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41</w:t>
            </w:r>
          </w:p>
        </w:tc>
        <w:tc>
          <w:tcPr>
            <w:tcW w:w="3686" w:type="dxa"/>
            <w:shd w:val="clear" w:color="auto" w:fill="auto"/>
            <w:vAlign w:val="center"/>
          </w:tcPr>
          <w:p w14:paraId="7FC5890E"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Quản lý Đô thị</w:t>
            </w:r>
          </w:p>
        </w:tc>
        <w:tc>
          <w:tcPr>
            <w:tcW w:w="992" w:type="dxa"/>
            <w:shd w:val="clear" w:color="auto" w:fill="auto"/>
            <w:vAlign w:val="center"/>
          </w:tcPr>
          <w:p w14:paraId="5827DC30"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7580107</w:t>
            </w:r>
          </w:p>
        </w:tc>
        <w:tc>
          <w:tcPr>
            <w:tcW w:w="2268" w:type="dxa"/>
            <w:shd w:val="clear" w:color="auto" w:fill="auto"/>
            <w:vAlign w:val="center"/>
          </w:tcPr>
          <w:p w14:paraId="0C371241"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bCs/>
                <w:iCs/>
                <w:sz w:val="24"/>
                <w:szCs w:val="24"/>
              </w:rPr>
              <w:t xml:space="preserve">V00, D01, </w:t>
            </w:r>
            <w:r w:rsidRPr="00203638">
              <w:rPr>
                <w:rFonts w:ascii="Times New Roman" w:hAnsi="Times New Roman"/>
                <w:sz w:val="24"/>
                <w:szCs w:val="24"/>
              </w:rPr>
              <w:t>A00, A16</w:t>
            </w:r>
          </w:p>
        </w:tc>
        <w:tc>
          <w:tcPr>
            <w:tcW w:w="1701" w:type="dxa"/>
            <w:vAlign w:val="center"/>
          </w:tcPr>
          <w:p w14:paraId="37C401E9"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15</w:t>
            </w:r>
          </w:p>
        </w:tc>
      </w:tr>
      <w:tr w:rsidR="001B2CBF" w:rsidRPr="00203638" w14:paraId="5095372A" w14:textId="77777777" w:rsidTr="00A070ED">
        <w:trPr>
          <w:trHeight w:val="397"/>
        </w:trPr>
        <w:tc>
          <w:tcPr>
            <w:tcW w:w="567" w:type="dxa"/>
            <w:vAlign w:val="center"/>
          </w:tcPr>
          <w:p w14:paraId="4B4550FB"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42</w:t>
            </w:r>
          </w:p>
        </w:tc>
        <w:tc>
          <w:tcPr>
            <w:tcW w:w="3686" w:type="dxa"/>
            <w:shd w:val="clear" w:color="auto" w:fill="auto"/>
            <w:vAlign w:val="center"/>
          </w:tcPr>
          <w:p w14:paraId="3D409D80"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Âm nhạc</w:t>
            </w:r>
          </w:p>
        </w:tc>
        <w:tc>
          <w:tcPr>
            <w:tcW w:w="992" w:type="dxa"/>
            <w:shd w:val="clear" w:color="auto" w:fill="auto"/>
            <w:vAlign w:val="center"/>
          </w:tcPr>
          <w:p w14:paraId="72E71C0D"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7210405</w:t>
            </w:r>
          </w:p>
        </w:tc>
        <w:tc>
          <w:tcPr>
            <w:tcW w:w="2268" w:type="dxa"/>
            <w:shd w:val="clear" w:color="auto" w:fill="auto"/>
            <w:vAlign w:val="center"/>
          </w:tcPr>
          <w:p w14:paraId="272C15C9" w14:textId="77777777" w:rsidR="001B2CBF" w:rsidRPr="00203638" w:rsidRDefault="001B2CBF" w:rsidP="00A070ED">
            <w:pPr>
              <w:spacing w:after="0" w:line="240" w:lineRule="auto"/>
              <w:ind w:left="136" w:hanging="136"/>
              <w:rPr>
                <w:rFonts w:ascii="Times New Roman" w:hAnsi="Times New Roman"/>
                <w:spacing w:val="-2"/>
                <w:sz w:val="24"/>
                <w:szCs w:val="24"/>
              </w:rPr>
            </w:pPr>
            <w:r w:rsidRPr="00203638">
              <w:rPr>
                <w:rFonts w:ascii="Times New Roman" w:hAnsi="Times New Roman"/>
                <w:spacing w:val="-2"/>
                <w:sz w:val="24"/>
                <w:szCs w:val="24"/>
              </w:rPr>
              <w:t>M05, M07, M11, M03</w:t>
            </w:r>
          </w:p>
        </w:tc>
        <w:tc>
          <w:tcPr>
            <w:tcW w:w="1701" w:type="dxa"/>
            <w:vAlign w:val="center"/>
          </w:tcPr>
          <w:p w14:paraId="614C8B9F"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6D115910" w14:textId="77777777" w:rsidTr="00A070ED">
        <w:trPr>
          <w:trHeight w:val="397"/>
        </w:trPr>
        <w:tc>
          <w:tcPr>
            <w:tcW w:w="567" w:type="dxa"/>
            <w:vAlign w:val="center"/>
          </w:tcPr>
          <w:p w14:paraId="07722F63"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43</w:t>
            </w:r>
          </w:p>
        </w:tc>
        <w:tc>
          <w:tcPr>
            <w:tcW w:w="3686" w:type="dxa"/>
            <w:shd w:val="clear" w:color="auto" w:fill="auto"/>
            <w:vAlign w:val="center"/>
          </w:tcPr>
          <w:p w14:paraId="4290965F"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Mỹ thuật</w:t>
            </w:r>
          </w:p>
        </w:tc>
        <w:tc>
          <w:tcPr>
            <w:tcW w:w="992" w:type="dxa"/>
            <w:shd w:val="clear" w:color="auto" w:fill="auto"/>
            <w:vAlign w:val="center"/>
          </w:tcPr>
          <w:p w14:paraId="3FE59733"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7210407</w:t>
            </w:r>
          </w:p>
        </w:tc>
        <w:tc>
          <w:tcPr>
            <w:tcW w:w="2268" w:type="dxa"/>
            <w:shd w:val="clear" w:color="auto" w:fill="auto"/>
            <w:vAlign w:val="center"/>
          </w:tcPr>
          <w:p w14:paraId="65E64D73"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V00, V01, V05, V06</w:t>
            </w:r>
          </w:p>
        </w:tc>
        <w:tc>
          <w:tcPr>
            <w:tcW w:w="1701" w:type="dxa"/>
            <w:vAlign w:val="center"/>
          </w:tcPr>
          <w:p w14:paraId="4F363162"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15</w:t>
            </w:r>
          </w:p>
        </w:tc>
      </w:tr>
      <w:tr w:rsidR="001B2CBF" w:rsidRPr="00203638" w14:paraId="37EC718F" w14:textId="77777777" w:rsidTr="00A070ED">
        <w:trPr>
          <w:trHeight w:val="397"/>
        </w:trPr>
        <w:tc>
          <w:tcPr>
            <w:tcW w:w="567" w:type="dxa"/>
            <w:vAlign w:val="center"/>
          </w:tcPr>
          <w:p w14:paraId="4D929A32"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44</w:t>
            </w:r>
          </w:p>
        </w:tc>
        <w:tc>
          <w:tcPr>
            <w:tcW w:w="3686" w:type="dxa"/>
            <w:shd w:val="clear" w:color="auto" w:fill="auto"/>
            <w:vAlign w:val="center"/>
          </w:tcPr>
          <w:p w14:paraId="0C3252D9"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 xml:space="preserve">Giáo dục Mầm non </w:t>
            </w:r>
          </w:p>
        </w:tc>
        <w:tc>
          <w:tcPr>
            <w:tcW w:w="992" w:type="dxa"/>
            <w:shd w:val="clear" w:color="auto" w:fill="auto"/>
            <w:vAlign w:val="center"/>
          </w:tcPr>
          <w:p w14:paraId="01A10AC7"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7140201</w:t>
            </w:r>
          </w:p>
        </w:tc>
        <w:tc>
          <w:tcPr>
            <w:tcW w:w="2268" w:type="dxa"/>
            <w:shd w:val="clear" w:color="auto" w:fill="auto"/>
            <w:vAlign w:val="center"/>
          </w:tcPr>
          <w:p w14:paraId="1A2733C3"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M00</w:t>
            </w:r>
          </w:p>
        </w:tc>
        <w:tc>
          <w:tcPr>
            <w:tcW w:w="1701" w:type="dxa"/>
            <w:vAlign w:val="center"/>
          </w:tcPr>
          <w:p w14:paraId="6CF96D8B"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18.5</w:t>
            </w:r>
          </w:p>
        </w:tc>
      </w:tr>
      <w:tr w:rsidR="001B2CBF" w:rsidRPr="00203638" w14:paraId="0C504682" w14:textId="77777777" w:rsidTr="00A070ED">
        <w:trPr>
          <w:trHeight w:val="397"/>
        </w:trPr>
        <w:tc>
          <w:tcPr>
            <w:tcW w:w="567" w:type="dxa"/>
            <w:vAlign w:val="center"/>
          </w:tcPr>
          <w:p w14:paraId="04CD4728"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45</w:t>
            </w:r>
          </w:p>
        </w:tc>
        <w:tc>
          <w:tcPr>
            <w:tcW w:w="3686" w:type="dxa"/>
            <w:shd w:val="clear" w:color="auto" w:fill="auto"/>
            <w:vAlign w:val="center"/>
          </w:tcPr>
          <w:p w14:paraId="522F7297" w14:textId="77777777" w:rsidR="001B2CBF" w:rsidRPr="00203638" w:rsidRDefault="001B2CBF" w:rsidP="00A070ED">
            <w:pPr>
              <w:spacing w:after="0" w:line="240" w:lineRule="auto"/>
              <w:rPr>
                <w:rFonts w:ascii="Times New Roman" w:hAnsi="Times New Roman"/>
                <w:bCs/>
                <w:iCs/>
                <w:sz w:val="24"/>
                <w:szCs w:val="24"/>
              </w:rPr>
            </w:pPr>
            <w:r w:rsidRPr="00203638">
              <w:rPr>
                <w:rFonts w:ascii="Times New Roman" w:hAnsi="Times New Roman"/>
                <w:bCs/>
                <w:iCs/>
                <w:sz w:val="24"/>
                <w:szCs w:val="24"/>
              </w:rPr>
              <w:t xml:space="preserve">Giáo dục Tiểu học </w:t>
            </w:r>
          </w:p>
        </w:tc>
        <w:tc>
          <w:tcPr>
            <w:tcW w:w="992" w:type="dxa"/>
            <w:shd w:val="clear" w:color="auto" w:fill="auto"/>
            <w:vAlign w:val="center"/>
          </w:tcPr>
          <w:p w14:paraId="014BF961" w14:textId="77777777" w:rsidR="001B2CBF" w:rsidRPr="00203638" w:rsidRDefault="001B2CBF" w:rsidP="00A070ED">
            <w:pPr>
              <w:spacing w:after="0" w:line="240" w:lineRule="auto"/>
              <w:jc w:val="center"/>
              <w:rPr>
                <w:rFonts w:ascii="Times New Roman" w:hAnsi="Times New Roman"/>
                <w:sz w:val="24"/>
                <w:szCs w:val="24"/>
              </w:rPr>
            </w:pPr>
            <w:r w:rsidRPr="00203638">
              <w:rPr>
                <w:rFonts w:ascii="Times New Roman" w:hAnsi="Times New Roman"/>
                <w:sz w:val="24"/>
                <w:szCs w:val="24"/>
              </w:rPr>
              <w:t>7140202</w:t>
            </w:r>
          </w:p>
        </w:tc>
        <w:tc>
          <w:tcPr>
            <w:tcW w:w="2268" w:type="dxa"/>
            <w:shd w:val="clear" w:color="auto" w:fill="auto"/>
            <w:vAlign w:val="center"/>
          </w:tcPr>
          <w:p w14:paraId="5AAAAEA4" w14:textId="77777777" w:rsidR="001B2CBF" w:rsidRPr="00203638" w:rsidRDefault="001B2CBF" w:rsidP="00A070ED">
            <w:pPr>
              <w:spacing w:after="0" w:line="240" w:lineRule="auto"/>
              <w:ind w:left="136" w:hanging="136"/>
              <w:rPr>
                <w:rFonts w:ascii="Times New Roman" w:hAnsi="Times New Roman"/>
                <w:sz w:val="24"/>
                <w:szCs w:val="24"/>
              </w:rPr>
            </w:pPr>
            <w:r w:rsidRPr="00203638">
              <w:rPr>
                <w:rFonts w:ascii="Times New Roman" w:hAnsi="Times New Roman"/>
                <w:sz w:val="24"/>
                <w:szCs w:val="24"/>
              </w:rPr>
              <w:t>A00, C00, D01, A16</w:t>
            </w:r>
          </w:p>
        </w:tc>
        <w:tc>
          <w:tcPr>
            <w:tcW w:w="1701" w:type="dxa"/>
            <w:vAlign w:val="center"/>
          </w:tcPr>
          <w:p w14:paraId="60FAB074" w14:textId="77777777" w:rsidR="001B2CBF" w:rsidRPr="00203638" w:rsidRDefault="001B2CBF" w:rsidP="00A070ED">
            <w:pPr>
              <w:spacing w:after="0" w:line="240" w:lineRule="auto"/>
              <w:ind w:left="136" w:hanging="136"/>
              <w:jc w:val="center"/>
              <w:rPr>
                <w:rFonts w:ascii="Times New Roman" w:hAnsi="Times New Roman"/>
                <w:sz w:val="24"/>
                <w:szCs w:val="24"/>
              </w:rPr>
            </w:pPr>
            <w:r w:rsidRPr="00203638">
              <w:rPr>
                <w:rFonts w:ascii="Times New Roman" w:hAnsi="Times New Roman"/>
                <w:sz w:val="24"/>
                <w:szCs w:val="24"/>
              </w:rPr>
              <w:t>18.5</w:t>
            </w:r>
          </w:p>
        </w:tc>
      </w:tr>
      <w:tr w:rsidR="001B2CBF" w:rsidRPr="00203638" w14:paraId="16C84AA4" w14:textId="77777777" w:rsidTr="00A070ED">
        <w:trPr>
          <w:trHeight w:val="397"/>
        </w:trPr>
        <w:tc>
          <w:tcPr>
            <w:tcW w:w="567" w:type="dxa"/>
            <w:vAlign w:val="center"/>
          </w:tcPr>
          <w:p w14:paraId="7EADA012"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46</w:t>
            </w:r>
          </w:p>
        </w:tc>
        <w:tc>
          <w:tcPr>
            <w:tcW w:w="3686" w:type="dxa"/>
            <w:shd w:val="clear" w:color="auto" w:fill="auto"/>
            <w:vAlign w:val="center"/>
          </w:tcPr>
          <w:p w14:paraId="65E2D13E"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 xml:space="preserve">Sư phạm Ngữ Văn </w:t>
            </w:r>
          </w:p>
        </w:tc>
        <w:tc>
          <w:tcPr>
            <w:tcW w:w="992" w:type="dxa"/>
            <w:shd w:val="clear" w:color="auto" w:fill="auto"/>
            <w:vAlign w:val="center"/>
          </w:tcPr>
          <w:p w14:paraId="4982175B"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7140217</w:t>
            </w:r>
          </w:p>
        </w:tc>
        <w:tc>
          <w:tcPr>
            <w:tcW w:w="2268" w:type="dxa"/>
            <w:shd w:val="clear" w:color="auto" w:fill="auto"/>
            <w:vAlign w:val="center"/>
          </w:tcPr>
          <w:p w14:paraId="1EC6E41D"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C00, D01, D14, C15</w:t>
            </w:r>
          </w:p>
        </w:tc>
        <w:tc>
          <w:tcPr>
            <w:tcW w:w="1701" w:type="dxa"/>
            <w:vAlign w:val="center"/>
          </w:tcPr>
          <w:p w14:paraId="4F29EF25"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18.5</w:t>
            </w:r>
          </w:p>
        </w:tc>
      </w:tr>
      <w:tr w:rsidR="001B2CBF" w:rsidRPr="00203638" w14:paraId="69A55702" w14:textId="77777777" w:rsidTr="00A070ED">
        <w:trPr>
          <w:trHeight w:val="397"/>
        </w:trPr>
        <w:tc>
          <w:tcPr>
            <w:tcW w:w="567" w:type="dxa"/>
            <w:vAlign w:val="center"/>
          </w:tcPr>
          <w:p w14:paraId="1CE43425"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47</w:t>
            </w:r>
          </w:p>
        </w:tc>
        <w:tc>
          <w:tcPr>
            <w:tcW w:w="3686" w:type="dxa"/>
            <w:shd w:val="clear" w:color="auto" w:fill="auto"/>
            <w:vAlign w:val="center"/>
          </w:tcPr>
          <w:p w14:paraId="79B13C9D" w14:textId="77777777" w:rsidR="001B2CBF" w:rsidRPr="00203638" w:rsidRDefault="001B2CBF" w:rsidP="00A070ED">
            <w:pPr>
              <w:spacing w:after="0" w:line="240" w:lineRule="auto"/>
              <w:rPr>
                <w:rFonts w:ascii="Times New Roman" w:hAnsi="Times New Roman"/>
                <w:bCs/>
                <w:iCs/>
                <w:sz w:val="24"/>
                <w:szCs w:val="24"/>
                <w:vertAlign w:val="superscript"/>
              </w:rPr>
            </w:pPr>
            <w:r w:rsidRPr="00203638">
              <w:rPr>
                <w:rFonts w:ascii="Times New Roman" w:hAnsi="Times New Roman"/>
                <w:bCs/>
                <w:iCs/>
                <w:sz w:val="24"/>
                <w:szCs w:val="24"/>
              </w:rPr>
              <w:t xml:space="preserve">Sư phạm Lịch sử </w:t>
            </w:r>
          </w:p>
        </w:tc>
        <w:tc>
          <w:tcPr>
            <w:tcW w:w="992" w:type="dxa"/>
            <w:shd w:val="clear" w:color="auto" w:fill="auto"/>
            <w:vAlign w:val="center"/>
          </w:tcPr>
          <w:p w14:paraId="1F6F56B0" w14:textId="77777777" w:rsidR="001B2CBF" w:rsidRPr="00203638" w:rsidRDefault="001B2CBF" w:rsidP="00A070ED">
            <w:pPr>
              <w:spacing w:after="0" w:line="240" w:lineRule="auto"/>
              <w:jc w:val="center"/>
              <w:rPr>
                <w:rFonts w:ascii="Times New Roman" w:hAnsi="Times New Roman"/>
                <w:bCs/>
                <w:iCs/>
                <w:sz w:val="24"/>
                <w:szCs w:val="24"/>
              </w:rPr>
            </w:pPr>
            <w:r w:rsidRPr="00203638">
              <w:rPr>
                <w:rFonts w:ascii="Times New Roman" w:hAnsi="Times New Roman"/>
                <w:bCs/>
                <w:iCs/>
                <w:sz w:val="24"/>
                <w:szCs w:val="24"/>
              </w:rPr>
              <w:t>7140218</w:t>
            </w:r>
          </w:p>
        </w:tc>
        <w:tc>
          <w:tcPr>
            <w:tcW w:w="2268" w:type="dxa"/>
            <w:shd w:val="clear" w:color="auto" w:fill="auto"/>
            <w:vAlign w:val="center"/>
          </w:tcPr>
          <w:p w14:paraId="0D5D56F6" w14:textId="77777777" w:rsidR="001B2CBF" w:rsidRPr="00203638" w:rsidRDefault="001B2CBF" w:rsidP="00A070ED">
            <w:pPr>
              <w:spacing w:after="0" w:line="240" w:lineRule="auto"/>
              <w:ind w:left="136" w:hanging="136"/>
              <w:rPr>
                <w:rFonts w:ascii="Times New Roman" w:hAnsi="Times New Roman"/>
                <w:bCs/>
                <w:iCs/>
                <w:sz w:val="24"/>
                <w:szCs w:val="24"/>
              </w:rPr>
            </w:pPr>
            <w:r w:rsidRPr="00203638">
              <w:rPr>
                <w:rFonts w:ascii="Times New Roman" w:hAnsi="Times New Roman"/>
                <w:bCs/>
                <w:iCs/>
                <w:sz w:val="24"/>
                <w:szCs w:val="24"/>
              </w:rPr>
              <w:t>C00, D01, C14, C15</w:t>
            </w:r>
          </w:p>
        </w:tc>
        <w:tc>
          <w:tcPr>
            <w:tcW w:w="1701" w:type="dxa"/>
            <w:vAlign w:val="center"/>
          </w:tcPr>
          <w:p w14:paraId="50DDD79C" w14:textId="77777777" w:rsidR="001B2CBF" w:rsidRPr="00203638" w:rsidRDefault="001B2CBF" w:rsidP="00A070ED">
            <w:pPr>
              <w:spacing w:after="0" w:line="240" w:lineRule="auto"/>
              <w:ind w:left="136" w:hanging="136"/>
              <w:jc w:val="center"/>
              <w:rPr>
                <w:rFonts w:ascii="Times New Roman" w:hAnsi="Times New Roman"/>
                <w:bCs/>
                <w:iCs/>
                <w:sz w:val="24"/>
                <w:szCs w:val="24"/>
              </w:rPr>
            </w:pPr>
            <w:r w:rsidRPr="00203638">
              <w:rPr>
                <w:rFonts w:ascii="Times New Roman" w:hAnsi="Times New Roman"/>
                <w:bCs/>
                <w:iCs/>
                <w:sz w:val="24"/>
                <w:szCs w:val="24"/>
              </w:rPr>
              <w:t>18.5</w:t>
            </w:r>
          </w:p>
        </w:tc>
      </w:tr>
    </w:tbl>
    <w:p w14:paraId="0707D1AE" w14:textId="77777777" w:rsidR="001B2CBF" w:rsidRPr="00203638" w:rsidRDefault="001B2CBF" w:rsidP="001B2CBF">
      <w:pPr>
        <w:spacing w:before="60" w:after="60"/>
        <w:jc w:val="both"/>
        <w:rPr>
          <w:rFonts w:ascii="Times New Roman" w:hAnsi="Times New Roman"/>
          <w:b/>
          <w:sz w:val="13"/>
          <w:szCs w:val="25"/>
        </w:rPr>
      </w:pPr>
    </w:p>
    <w:p w14:paraId="5203AD8B" w14:textId="77777777" w:rsidR="001B2CBF" w:rsidRPr="00203638" w:rsidRDefault="001B2CBF" w:rsidP="001B2CBF">
      <w:pPr>
        <w:spacing w:before="60" w:after="60"/>
        <w:jc w:val="both"/>
        <w:rPr>
          <w:rFonts w:asciiTheme="majorHAnsi" w:hAnsiTheme="majorHAnsi" w:cstheme="majorHAnsi"/>
          <w:i/>
          <w:sz w:val="26"/>
          <w:szCs w:val="26"/>
        </w:rPr>
      </w:pPr>
      <w:r w:rsidRPr="00203638">
        <w:rPr>
          <w:rFonts w:ascii="Times New Roman" w:hAnsi="Times New Roman"/>
          <w:b/>
          <w:sz w:val="25"/>
          <w:szCs w:val="25"/>
        </w:rPr>
        <w:t>Ghi chú</w:t>
      </w:r>
      <w:r w:rsidRPr="00203638">
        <w:rPr>
          <w:rFonts w:ascii="Times New Roman" w:hAnsi="Times New Roman"/>
          <w:sz w:val="25"/>
          <w:szCs w:val="25"/>
        </w:rPr>
        <w:t xml:space="preserve">: - </w:t>
      </w:r>
      <w:r w:rsidRPr="00203638">
        <w:rPr>
          <w:rFonts w:asciiTheme="majorHAnsi" w:hAnsiTheme="majorHAnsi" w:cstheme="majorHAnsi"/>
          <w:sz w:val="26"/>
          <w:szCs w:val="26"/>
        </w:rPr>
        <w:t xml:space="preserve">Điểm chuẩn trúng tuyển trên là điểm không nhân hệ số, khu vực 3 và không thuộc diện ưu tiên. </w:t>
      </w:r>
      <w:r w:rsidRPr="00203638">
        <w:rPr>
          <w:rFonts w:asciiTheme="majorHAnsi" w:hAnsiTheme="majorHAnsi" w:cstheme="majorHAnsi"/>
          <w:i/>
          <w:sz w:val="26"/>
          <w:szCs w:val="26"/>
        </w:rPr>
        <w:t>(Điểm trên chưa cộng điểm ƯT khu vực và đối tượng. Thí sinh lấy tổng điểm của tổ hợp xét tuyển cộng điểm ưu tiên (khu vực và đối tượng) nếu bằng hoặc cao hơn mức điểm trên là thí sinh trúng tuyển. VD: xét vào ngành Quản trị Kinh doanh bằng tổ hợp A00 được 15.75 điểm + khu vực 2 (0,25 điểm) = 16 điểm, điểm trúng tuyển ngành Quản trị Kinh doanh là 16 điểm, như vậy thí sinh đã trúng tuyển)</w:t>
      </w:r>
    </w:p>
    <w:p w14:paraId="72258336" w14:textId="77777777" w:rsidR="001B2CBF" w:rsidRPr="00203638" w:rsidRDefault="001B2CBF" w:rsidP="001B2CBF">
      <w:pPr>
        <w:autoSpaceDN w:val="0"/>
        <w:spacing w:before="60" w:after="60" w:line="240" w:lineRule="auto"/>
        <w:jc w:val="both"/>
        <w:rPr>
          <w:rFonts w:asciiTheme="majorHAnsi" w:hAnsiTheme="majorHAnsi" w:cstheme="majorHAnsi"/>
          <w:i/>
          <w:sz w:val="26"/>
          <w:szCs w:val="26"/>
        </w:rPr>
      </w:pPr>
    </w:p>
    <w:p w14:paraId="2427A707" w14:textId="77777777" w:rsidR="001B2CBF" w:rsidRPr="00203638" w:rsidRDefault="001B2CBF" w:rsidP="001B2CBF">
      <w:pPr>
        <w:autoSpaceDN w:val="0"/>
        <w:spacing w:before="60" w:after="60" w:line="240" w:lineRule="auto"/>
        <w:jc w:val="both"/>
        <w:rPr>
          <w:rFonts w:ascii="Times New Roman" w:hAnsi="Times New Roman"/>
          <w:b/>
          <w:spacing w:val="-2"/>
          <w:sz w:val="12"/>
          <w:szCs w:val="26"/>
          <w:shd w:val="clear" w:color="auto" w:fill="FFFFFF"/>
          <w:lang w:val="sv-SE"/>
        </w:rPr>
      </w:pPr>
    </w:p>
    <w:p w14:paraId="203F8D7D" w14:textId="77777777" w:rsidR="001B2CBF" w:rsidRPr="00203638" w:rsidRDefault="001B2CBF" w:rsidP="001B2CBF">
      <w:pPr>
        <w:autoSpaceDN w:val="0"/>
        <w:spacing w:before="60" w:after="60" w:line="240" w:lineRule="auto"/>
        <w:jc w:val="both"/>
        <w:rPr>
          <w:rFonts w:asciiTheme="majorHAnsi" w:hAnsiTheme="majorHAnsi" w:cstheme="majorHAnsi"/>
          <w:b/>
          <w:sz w:val="26"/>
          <w:szCs w:val="26"/>
          <w:lang w:val="sv-SE"/>
        </w:rPr>
      </w:pPr>
      <w:r w:rsidRPr="00203638">
        <w:rPr>
          <w:rFonts w:asciiTheme="majorHAnsi" w:hAnsiTheme="majorHAnsi" w:cstheme="majorHAnsi"/>
          <w:b/>
          <w:sz w:val="26"/>
          <w:szCs w:val="26"/>
          <w:lang w:val="sv-SE"/>
        </w:rPr>
        <w:t>2. Thời gian và thủ tục nhập học</w:t>
      </w:r>
    </w:p>
    <w:p w14:paraId="4123B500" w14:textId="77777777" w:rsidR="001B2CBF" w:rsidRPr="00203638" w:rsidRDefault="001B2CBF" w:rsidP="001B2CBF">
      <w:pPr>
        <w:autoSpaceDN w:val="0"/>
        <w:spacing w:before="60" w:after="60" w:line="240" w:lineRule="auto"/>
        <w:jc w:val="both"/>
        <w:rPr>
          <w:rFonts w:asciiTheme="majorHAnsi" w:hAnsiTheme="majorHAnsi" w:cstheme="majorHAnsi"/>
          <w:sz w:val="26"/>
          <w:szCs w:val="26"/>
          <w:lang w:val="sv-SE"/>
        </w:rPr>
      </w:pPr>
      <w:r w:rsidRPr="00203638">
        <w:rPr>
          <w:rFonts w:asciiTheme="majorHAnsi" w:hAnsiTheme="majorHAnsi" w:cstheme="majorHAnsi"/>
          <w:b/>
          <w:sz w:val="26"/>
          <w:szCs w:val="26"/>
          <w:lang w:val="sv-SE"/>
        </w:rPr>
        <w:t>2.1. Thời gian làm thủ nhập học</w:t>
      </w:r>
      <w:r w:rsidRPr="00203638">
        <w:rPr>
          <w:rFonts w:asciiTheme="majorHAnsi" w:hAnsiTheme="majorHAnsi" w:cstheme="majorHAnsi"/>
          <w:sz w:val="26"/>
          <w:szCs w:val="26"/>
          <w:lang w:val="sv-SE"/>
        </w:rPr>
        <w:tab/>
      </w:r>
    </w:p>
    <w:p w14:paraId="11E38A82" w14:textId="77777777" w:rsidR="001B2CBF" w:rsidRPr="00203638" w:rsidRDefault="001B2CBF" w:rsidP="001B2CBF">
      <w:pPr>
        <w:autoSpaceDN w:val="0"/>
        <w:spacing w:before="60" w:after="60" w:line="240" w:lineRule="auto"/>
        <w:jc w:val="both"/>
        <w:rPr>
          <w:rFonts w:asciiTheme="majorHAnsi" w:hAnsiTheme="majorHAnsi" w:cstheme="majorHAnsi"/>
          <w:sz w:val="26"/>
          <w:szCs w:val="26"/>
          <w:lang w:val="sv-SE"/>
        </w:rPr>
      </w:pPr>
      <w:r w:rsidRPr="00203638">
        <w:rPr>
          <w:rFonts w:asciiTheme="majorHAnsi" w:hAnsiTheme="majorHAnsi" w:cstheme="majorHAnsi"/>
          <w:sz w:val="26"/>
          <w:szCs w:val="26"/>
          <w:lang w:val="sv-SE"/>
        </w:rPr>
        <w:t xml:space="preserve">- Từ ngày </w:t>
      </w:r>
      <w:r w:rsidRPr="00203638">
        <w:rPr>
          <w:rFonts w:asciiTheme="majorHAnsi" w:hAnsiTheme="majorHAnsi" w:cstheme="majorHAnsi"/>
          <w:b/>
          <w:sz w:val="26"/>
          <w:szCs w:val="26"/>
          <w:lang w:val="sv-SE"/>
        </w:rPr>
        <w:t>06/10/2020</w:t>
      </w:r>
      <w:r w:rsidRPr="00203638">
        <w:rPr>
          <w:rFonts w:asciiTheme="majorHAnsi" w:hAnsiTheme="majorHAnsi" w:cstheme="majorHAnsi"/>
          <w:sz w:val="26"/>
          <w:szCs w:val="26"/>
          <w:lang w:val="sv-SE"/>
        </w:rPr>
        <w:t xml:space="preserve"> đến </w:t>
      </w:r>
      <w:r w:rsidRPr="00203638">
        <w:rPr>
          <w:rFonts w:asciiTheme="majorHAnsi" w:hAnsiTheme="majorHAnsi" w:cstheme="majorHAnsi"/>
          <w:b/>
          <w:sz w:val="26"/>
          <w:szCs w:val="26"/>
          <w:lang w:val="sv-SE"/>
        </w:rPr>
        <w:t>17h00 ngày 10/10/2020</w:t>
      </w:r>
    </w:p>
    <w:p w14:paraId="614557F8" w14:textId="77777777" w:rsidR="001B2CBF" w:rsidRPr="00203638" w:rsidRDefault="001B2CBF" w:rsidP="001B2CBF">
      <w:pPr>
        <w:autoSpaceDN w:val="0"/>
        <w:spacing w:before="60" w:after="60" w:line="240" w:lineRule="auto"/>
        <w:jc w:val="both"/>
        <w:rPr>
          <w:rFonts w:asciiTheme="majorHAnsi" w:hAnsiTheme="majorHAnsi" w:cstheme="majorHAnsi"/>
          <w:sz w:val="26"/>
          <w:szCs w:val="26"/>
          <w:lang w:val="sv-SE"/>
        </w:rPr>
      </w:pPr>
      <w:r w:rsidRPr="00203638">
        <w:rPr>
          <w:rFonts w:asciiTheme="majorHAnsi" w:hAnsiTheme="majorHAnsi" w:cstheme="majorHAnsi"/>
          <w:sz w:val="26"/>
          <w:szCs w:val="26"/>
          <w:lang w:val="sv-SE"/>
        </w:rPr>
        <w:lastRenderedPageBreak/>
        <w:t>- Quá thời hạn này, thí sinh không đến làm thủ tục nhập học được hiểu là từ chối nhập học và kết quả trúng tuyển không còn giá trị.</w:t>
      </w:r>
    </w:p>
    <w:p w14:paraId="3C4CAE85" w14:textId="77777777" w:rsidR="001B2CBF" w:rsidRPr="00203638" w:rsidRDefault="001B2CBF" w:rsidP="001B2CBF">
      <w:pPr>
        <w:autoSpaceDN w:val="0"/>
        <w:spacing w:before="60" w:after="60" w:line="240" w:lineRule="auto"/>
        <w:jc w:val="both"/>
        <w:rPr>
          <w:rFonts w:asciiTheme="majorHAnsi" w:hAnsiTheme="majorHAnsi" w:cstheme="majorHAnsi"/>
          <w:sz w:val="26"/>
          <w:szCs w:val="26"/>
          <w:lang w:val="sv-SE"/>
        </w:rPr>
      </w:pPr>
      <w:r w:rsidRPr="00203638">
        <w:rPr>
          <w:rFonts w:asciiTheme="majorHAnsi" w:hAnsiTheme="majorHAnsi" w:cstheme="majorHAnsi"/>
          <w:sz w:val="26"/>
          <w:szCs w:val="26"/>
          <w:lang w:val="sv-SE"/>
        </w:rPr>
        <w:t xml:space="preserve">- Giấy Báo trúng tuyển thí sinh sẽ được nhận trực tiếp tại Trường Đại học Thủ Dầu Một khi đến làm thủ tục nhập học </w:t>
      </w:r>
    </w:p>
    <w:p w14:paraId="64CFED98" w14:textId="77777777" w:rsidR="001B2CBF" w:rsidRPr="00203638" w:rsidRDefault="001B2CBF" w:rsidP="001B2CBF">
      <w:pPr>
        <w:autoSpaceDN w:val="0"/>
        <w:spacing w:before="60" w:after="60" w:line="240" w:lineRule="auto"/>
        <w:jc w:val="both"/>
        <w:rPr>
          <w:rFonts w:asciiTheme="majorHAnsi" w:hAnsiTheme="majorHAnsi" w:cstheme="majorHAnsi"/>
          <w:sz w:val="26"/>
          <w:szCs w:val="26"/>
          <w:lang w:val="sv-SE"/>
        </w:rPr>
      </w:pPr>
      <w:r w:rsidRPr="00203638">
        <w:rPr>
          <w:rFonts w:asciiTheme="majorHAnsi" w:hAnsiTheme="majorHAnsi" w:cstheme="majorHAnsi"/>
          <w:b/>
          <w:sz w:val="26"/>
          <w:szCs w:val="26"/>
          <w:lang w:val="sv-SE"/>
        </w:rPr>
        <w:t>2.2. Địa điểm làm thủ tục nhập học:</w:t>
      </w:r>
      <w:r w:rsidRPr="00203638">
        <w:rPr>
          <w:rFonts w:asciiTheme="majorHAnsi" w:hAnsiTheme="majorHAnsi" w:cstheme="majorHAnsi"/>
          <w:sz w:val="26"/>
          <w:szCs w:val="26"/>
          <w:lang w:val="sv-SE"/>
        </w:rPr>
        <w:t xml:space="preserve"> Dãy B (cổng số 1), Trường Đại học Thủ Dầu Một, Số 6 Trần Văn Ơn, phường Phú Hòa, TP. Thủ Dầu Một, Bình Dương.</w:t>
      </w:r>
    </w:p>
    <w:p w14:paraId="17DAD2C9" w14:textId="77777777" w:rsidR="001B2CBF" w:rsidRPr="00203638" w:rsidRDefault="001B2CBF" w:rsidP="001B2CBF">
      <w:pPr>
        <w:autoSpaceDN w:val="0"/>
        <w:spacing w:before="60" w:after="60" w:line="240" w:lineRule="auto"/>
        <w:jc w:val="both"/>
        <w:rPr>
          <w:rFonts w:asciiTheme="majorHAnsi" w:hAnsiTheme="majorHAnsi" w:cstheme="majorHAnsi"/>
          <w:b/>
          <w:sz w:val="26"/>
          <w:szCs w:val="26"/>
          <w:lang w:val="sv-SE"/>
        </w:rPr>
      </w:pPr>
      <w:r w:rsidRPr="00203638">
        <w:rPr>
          <w:rFonts w:asciiTheme="majorHAnsi" w:hAnsiTheme="majorHAnsi" w:cstheme="majorHAnsi"/>
          <w:b/>
          <w:sz w:val="26"/>
          <w:szCs w:val="26"/>
          <w:lang w:val="sv-SE"/>
        </w:rPr>
        <w:t>2.3. Thời gian bắt đầu học chính thức</w:t>
      </w:r>
    </w:p>
    <w:p w14:paraId="40D53872" w14:textId="77777777" w:rsidR="001B2CBF" w:rsidRPr="00203638" w:rsidRDefault="001B2CBF" w:rsidP="001B2CBF">
      <w:pPr>
        <w:autoSpaceDN w:val="0"/>
        <w:spacing w:before="60" w:after="60" w:line="240" w:lineRule="auto"/>
        <w:jc w:val="both"/>
        <w:rPr>
          <w:rFonts w:asciiTheme="majorHAnsi" w:hAnsiTheme="majorHAnsi" w:cstheme="majorHAnsi"/>
          <w:sz w:val="26"/>
          <w:szCs w:val="26"/>
          <w:lang w:val="sv-SE"/>
        </w:rPr>
      </w:pPr>
      <w:r w:rsidRPr="00203638">
        <w:rPr>
          <w:rFonts w:asciiTheme="majorHAnsi" w:hAnsiTheme="majorHAnsi" w:cstheme="majorHAnsi"/>
          <w:sz w:val="26"/>
          <w:szCs w:val="26"/>
          <w:lang w:val="sv-SE"/>
        </w:rPr>
        <w:t>- Ngày 11/10/2020 tân sinh viên đến trường để dự buổi đón Tân sinh viên của Chương trình đào tạo/Khoa.</w:t>
      </w:r>
    </w:p>
    <w:p w14:paraId="4EE33592" w14:textId="77777777" w:rsidR="001B2CBF" w:rsidRPr="00203638" w:rsidRDefault="001B2CBF" w:rsidP="001B2CBF">
      <w:pPr>
        <w:autoSpaceDN w:val="0"/>
        <w:spacing w:before="60" w:after="60" w:line="240" w:lineRule="auto"/>
        <w:jc w:val="both"/>
        <w:rPr>
          <w:rFonts w:asciiTheme="majorHAnsi" w:hAnsiTheme="majorHAnsi" w:cstheme="majorHAnsi"/>
          <w:b/>
          <w:bCs/>
          <w:lang w:val="sv-SE"/>
        </w:rPr>
      </w:pPr>
      <w:r w:rsidRPr="00203638">
        <w:rPr>
          <w:rFonts w:asciiTheme="majorHAnsi" w:hAnsiTheme="majorHAnsi" w:cstheme="majorHAnsi"/>
          <w:sz w:val="26"/>
          <w:szCs w:val="26"/>
          <w:lang w:val="sv-SE"/>
        </w:rPr>
        <w:t>- Ngày 12/10/2020 Tân sinh viên bắt đầu học chính thức theo thời khóa biểu (sẽ ghi chi tiết hướng dẫn trên Giấy vào lớp).</w:t>
      </w:r>
    </w:p>
    <w:p w14:paraId="7D8AF8CD" w14:textId="77777777" w:rsidR="001B2CBF" w:rsidRDefault="001B2CBF" w:rsidP="001B2CBF"/>
    <w:p w14:paraId="5661B9CC" w14:textId="77777777" w:rsidR="001B2CBF" w:rsidRDefault="001B2CBF"/>
    <w:sectPr w:rsidR="001B2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BF"/>
    <w:rsid w:val="001B2CBF"/>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9B3A"/>
  <w15:chartTrackingRefBased/>
  <w15:docId w15:val="{A05C81C1-20D6-D048-A18A-18D9A2AA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BF"/>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1B2CBF"/>
    <w:pPr>
      <w:autoSpaceDE w:val="0"/>
      <w:autoSpaceDN w:val="0"/>
      <w:adjustRightInd w:val="0"/>
    </w:pPr>
    <w:rPr>
      <w:rFonts w:ascii="Calibri" w:eastAsia="Times New Roman"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2020-10-04T13:53:00Z</dcterms:created>
  <dcterms:modified xsi:type="dcterms:W3CDTF">2020-10-04T13:53:00Z</dcterms:modified>
</cp:coreProperties>
</file>