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15" w:rsidRPr="009107EB" w:rsidRDefault="00617315" w:rsidP="00617315">
      <w:pPr>
        <w:shd w:val="clear" w:color="auto" w:fill="FFFFFF"/>
        <w:spacing w:after="138" w:line="240" w:lineRule="auto"/>
        <w:ind w:firstLine="720"/>
        <w:jc w:val="both"/>
        <w:rPr>
          <w:rFonts w:ascii="Times New Roman" w:eastAsia="Times New Roman" w:hAnsi="Times New Roman" w:cs="Times New Roman"/>
          <w:color w:val="000000"/>
          <w:sz w:val="26"/>
          <w:szCs w:val="26"/>
        </w:rPr>
      </w:pPr>
      <w:r w:rsidRPr="009107EB">
        <w:rPr>
          <w:rFonts w:ascii="Times New Roman" w:eastAsia="Times New Roman" w:hAnsi="Times New Roman" w:cs="Times New Roman"/>
          <w:i/>
          <w:iCs/>
          <w:color w:val="000000"/>
          <w:sz w:val="26"/>
          <w:szCs w:val="26"/>
        </w:rPr>
        <w:t>Thông tin về Tổ hợp xét tuyển, chỉ tiêu dự kiến</w:t>
      </w:r>
      <w:r>
        <w:rPr>
          <w:rFonts w:ascii="Times New Roman" w:eastAsia="Times New Roman" w:hAnsi="Times New Roman" w:cs="Times New Roman"/>
          <w:i/>
          <w:iCs/>
          <w:color w:val="000000"/>
          <w:sz w:val="26"/>
          <w:szCs w:val="26"/>
        </w:rPr>
        <w:t xml:space="preserve"> năm 2019</w:t>
      </w:r>
      <w:r w:rsidRPr="009107EB">
        <w:rPr>
          <w:rFonts w:ascii="Times New Roman" w:eastAsia="Times New Roman" w:hAnsi="Times New Roman" w:cs="Times New Roman"/>
          <w:i/>
          <w:iCs/>
          <w:color w:val="000000"/>
          <w:sz w:val="26"/>
          <w:szCs w:val="26"/>
        </w:rPr>
        <w:t xml:space="preserve"> và điểm trúng tuyển chương trình đại trà và chương trình chất lượng cao qua các năm vào trường ĐH Thương mại :</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128"/>
        <w:gridCol w:w="768"/>
        <w:gridCol w:w="1453"/>
        <w:gridCol w:w="1181"/>
        <w:gridCol w:w="935"/>
        <w:gridCol w:w="866"/>
        <w:gridCol w:w="897"/>
      </w:tblGrid>
      <w:tr w:rsidR="00617315" w:rsidRPr="00775BC3" w:rsidTr="00101AEA">
        <w:trPr>
          <w:trHeight w:val="20"/>
          <w:tblHeader/>
          <w:jc w:val="center"/>
        </w:trPr>
        <w:tc>
          <w:tcPr>
            <w:tcW w:w="602"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STT</w:t>
            </w:r>
          </w:p>
        </w:tc>
        <w:tc>
          <w:tcPr>
            <w:tcW w:w="3128"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 xml:space="preserve">Ngành </w:t>
            </w:r>
          </w:p>
          <w:p w:rsidR="00617315" w:rsidRPr="00775BC3" w:rsidRDefault="00617315" w:rsidP="00101AEA">
            <w:pPr>
              <w:spacing w:after="0" w:line="288" w:lineRule="auto"/>
              <w:ind w:left="-58" w:right="-58"/>
              <w:jc w:val="center"/>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(chuyên ngành đào tạo)</w:t>
            </w:r>
          </w:p>
        </w:tc>
        <w:tc>
          <w:tcPr>
            <w:tcW w:w="768"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Mã ngành</w:t>
            </w:r>
          </w:p>
        </w:tc>
        <w:tc>
          <w:tcPr>
            <w:tcW w:w="1453"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Tổ hợp</w:t>
            </w:r>
            <w:r w:rsidRPr="00775BC3">
              <w:rPr>
                <w:rFonts w:ascii="Times New Roman" w:hAnsi="Times New Roman"/>
                <w:b/>
                <w:bCs/>
                <w:color w:val="000000"/>
                <w:spacing w:val="-10"/>
                <w:sz w:val="24"/>
                <w:szCs w:val="24"/>
              </w:rPr>
              <w:br/>
              <w:t>xét tuyển</w:t>
            </w:r>
            <w:r w:rsidRPr="00775BC3">
              <w:rPr>
                <w:rFonts w:ascii="Times New Roman" w:hAnsi="Times New Roman"/>
                <w:b/>
                <w:bCs/>
                <w:color w:val="000000"/>
                <w:spacing w:val="-10"/>
                <w:sz w:val="24"/>
                <w:szCs w:val="24"/>
              </w:rPr>
              <w:br/>
              <w:t>năm 2019</w:t>
            </w:r>
          </w:p>
        </w:tc>
        <w:tc>
          <w:tcPr>
            <w:tcW w:w="1181"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 xml:space="preserve">Điểm </w:t>
            </w:r>
            <w:r w:rsidRPr="00775BC3">
              <w:rPr>
                <w:rFonts w:ascii="Times New Roman" w:hAnsi="Times New Roman"/>
                <w:b/>
                <w:bCs/>
                <w:color w:val="000000"/>
                <w:spacing w:val="-10"/>
                <w:sz w:val="24"/>
                <w:szCs w:val="24"/>
              </w:rPr>
              <w:br/>
              <w:t xml:space="preserve">chuẩn </w:t>
            </w:r>
            <w:r w:rsidRPr="00775BC3">
              <w:rPr>
                <w:rFonts w:ascii="Times New Roman" w:hAnsi="Times New Roman"/>
                <w:b/>
                <w:bCs/>
                <w:color w:val="000000"/>
                <w:spacing w:val="-10"/>
                <w:sz w:val="24"/>
                <w:szCs w:val="24"/>
              </w:rPr>
              <w:br/>
              <w:t>2016</w:t>
            </w:r>
          </w:p>
        </w:tc>
        <w:tc>
          <w:tcPr>
            <w:tcW w:w="935"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Điểm chuẩn 2017</w:t>
            </w:r>
          </w:p>
        </w:tc>
        <w:tc>
          <w:tcPr>
            <w:tcW w:w="866"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Điểm chuẩn 2018</w:t>
            </w:r>
          </w:p>
        </w:tc>
        <w:tc>
          <w:tcPr>
            <w:tcW w:w="897" w:type="dxa"/>
            <w:shd w:val="clear" w:color="000000" w:fill="FFFFFF"/>
            <w:vAlign w:val="center"/>
            <w:hideMark/>
          </w:tcPr>
          <w:p w:rsidR="00617315" w:rsidRPr="00775BC3" w:rsidRDefault="00617315" w:rsidP="00101AEA">
            <w:pPr>
              <w:spacing w:after="0" w:line="288" w:lineRule="auto"/>
              <w:ind w:left="-58" w:right="-58"/>
              <w:jc w:val="center"/>
              <w:rPr>
                <w:rFonts w:ascii="Times New Roman" w:hAnsi="Times New Roman"/>
                <w:b/>
                <w:bCs/>
                <w:color w:val="000000"/>
                <w:sz w:val="24"/>
                <w:szCs w:val="24"/>
              </w:rPr>
            </w:pPr>
            <w:r w:rsidRPr="00775BC3">
              <w:rPr>
                <w:rFonts w:ascii="Times New Roman" w:hAnsi="Times New Roman"/>
                <w:b/>
                <w:bCs/>
                <w:color w:val="000000"/>
                <w:spacing w:val="-10"/>
                <w:sz w:val="24"/>
                <w:szCs w:val="24"/>
              </w:rPr>
              <w:t>Chỉ tiêu dự kiến năm 2019</w:t>
            </w:r>
          </w:p>
        </w:tc>
      </w:tr>
      <w:tr w:rsidR="00617315" w:rsidRPr="00775BC3" w:rsidTr="00101AEA">
        <w:trPr>
          <w:trHeight w:val="381"/>
          <w:jc w:val="center"/>
        </w:trPr>
        <w:tc>
          <w:tcPr>
            <w:tcW w:w="602"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3128" w:type="dxa"/>
            <w:shd w:val="clear" w:color="000000" w:fill="FFFFFF"/>
            <w:vAlign w:val="center"/>
            <w:hideMark/>
          </w:tcPr>
          <w:p w:rsidR="00617315" w:rsidRPr="00775BC3" w:rsidRDefault="00617315" w:rsidP="00101AEA">
            <w:pPr>
              <w:spacing w:after="0" w:line="240" w:lineRule="auto"/>
              <w:ind w:left="-57" w:right="-57"/>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t>I. Chương trình đại trà</w:t>
            </w:r>
          </w:p>
        </w:tc>
        <w:tc>
          <w:tcPr>
            <w:tcW w:w="768"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1453"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1181"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935"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866"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c>
          <w:tcPr>
            <w:tcW w:w="897" w:type="dxa"/>
            <w:shd w:val="clear" w:color="000000" w:fill="FFFFFF"/>
            <w:vAlign w:val="center"/>
            <w:hideMark/>
          </w:tcPr>
          <w:p w:rsidR="00617315" w:rsidRPr="00775BC3" w:rsidRDefault="00617315" w:rsidP="00101AEA">
            <w:pPr>
              <w:spacing w:after="0" w:line="240" w:lineRule="auto"/>
              <w:ind w:left="-57" w:right="-57"/>
              <w:jc w:val="center"/>
              <w:rPr>
                <w:rFonts w:ascii="Times New Roman" w:hAnsi="Times New Roman"/>
                <w:b/>
                <w:bCs/>
                <w:color w:val="000000"/>
                <w:sz w:val="24"/>
                <w:szCs w:val="24"/>
              </w:rPr>
            </w:pPr>
            <w:r w:rsidRPr="00775BC3">
              <w:rPr>
                <w:rFonts w:ascii="Times New Roman" w:hAnsi="Times New Roman"/>
                <w:b/>
                <w:bCs/>
                <w:color w:val="000000"/>
                <w:sz w:val="24"/>
                <w:szCs w:val="24"/>
              </w:rPr>
              <w:t> </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kinh doanh</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kinh doanh)</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TM01</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6"/>
                <w:sz w:val="24"/>
                <w:szCs w:val="24"/>
              </w:rPr>
            </w:pPr>
            <w:r>
              <w:rPr>
                <w:rFonts w:ascii="Times New Roman" w:hAnsi="Times New Roman"/>
                <w:color w:val="000000"/>
                <w:spacing w:val="-6"/>
                <w:sz w:val="24"/>
                <w:szCs w:val="24"/>
              </w:rPr>
              <w:t>22.</w:t>
            </w:r>
            <w:r w:rsidRPr="00775BC3">
              <w:rPr>
                <w:rFonts w:ascii="Times New Roman" w:hAnsi="Times New Roman"/>
                <w:color w:val="000000"/>
                <w:spacing w:val="-6"/>
                <w:sz w:val="24"/>
                <w:szCs w:val="24"/>
              </w:rPr>
              <w:t>75(A</w:t>
            </w:r>
            <w:r w:rsidRPr="00775BC3">
              <w:rPr>
                <w:rFonts w:ascii="Times New Roman" w:hAnsi="Times New Roman"/>
                <w:color w:val="000000"/>
                <w:spacing w:val="-6"/>
                <w:sz w:val="24"/>
                <w:szCs w:val="24"/>
                <w:vertAlign w:val="subscript"/>
              </w:rPr>
              <w:t>00</w:t>
            </w:r>
            <w:r>
              <w:rPr>
                <w:rFonts w:ascii="Times New Roman" w:hAnsi="Times New Roman"/>
                <w:color w:val="000000"/>
                <w:spacing w:val="-6"/>
                <w:sz w:val="24"/>
                <w:szCs w:val="24"/>
              </w:rPr>
              <w:t>)</w:t>
            </w:r>
          </w:p>
          <w:p w:rsidR="00617315" w:rsidRPr="00775BC3" w:rsidRDefault="00617315" w:rsidP="00101AEA">
            <w:pPr>
              <w:spacing w:after="0" w:line="240" w:lineRule="auto"/>
              <w:ind w:left="-57" w:right="-57"/>
              <w:jc w:val="center"/>
              <w:rPr>
                <w:rFonts w:ascii="Times New Roman" w:hAnsi="Times New Roman"/>
                <w:color w:val="000000"/>
                <w:spacing w:val="-6"/>
                <w:sz w:val="24"/>
                <w:szCs w:val="24"/>
              </w:rPr>
            </w:pPr>
            <w:r>
              <w:rPr>
                <w:rFonts w:ascii="Times New Roman" w:hAnsi="Times New Roman"/>
                <w:color w:val="000000"/>
                <w:spacing w:val="-6"/>
                <w:sz w:val="24"/>
                <w:szCs w:val="24"/>
              </w:rPr>
              <w:t>21.</w:t>
            </w:r>
            <w:r w:rsidRPr="00775BC3">
              <w:rPr>
                <w:rFonts w:ascii="Times New Roman" w:hAnsi="Times New Roman"/>
                <w:color w:val="000000"/>
                <w:spacing w:val="-6"/>
                <w:sz w:val="24"/>
                <w:szCs w:val="24"/>
              </w:rPr>
              <w:t>25(D</w:t>
            </w:r>
            <w:r w:rsidRPr="00775BC3">
              <w:rPr>
                <w:rFonts w:ascii="Times New Roman" w:hAnsi="Times New Roman"/>
                <w:color w:val="000000"/>
                <w:spacing w:val="-6"/>
                <w:sz w:val="24"/>
                <w:szCs w:val="24"/>
                <w:vertAlign w:val="subscript"/>
              </w:rPr>
              <w:t>01</w:t>
            </w:r>
            <w:r w:rsidRPr="00775BC3">
              <w:rPr>
                <w:rFonts w:ascii="Times New Roman" w:hAnsi="Times New Roman"/>
                <w:color w:val="000000"/>
                <w:spacing w:val="-6"/>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r w:rsidRPr="00775BC3">
              <w:rPr>
                <w:rFonts w:ascii="Times New Roman" w:hAnsi="Times New Roman"/>
                <w:color w:val="000000"/>
                <w:sz w:val="24"/>
                <w:szCs w:val="24"/>
              </w:rPr>
              <w:t>50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20.75</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350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Quản trị khách sạn </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khách sạn)</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TM02</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w:t>
            </w:r>
            <w:r>
              <w:rPr>
                <w:rFonts w:ascii="Times New Roman" w:hAnsi="Times New Roman"/>
                <w:color w:val="000000"/>
                <w:spacing w:val="-10"/>
                <w:sz w:val="24"/>
                <w:szCs w:val="24"/>
              </w:rPr>
              <w:t>.00</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25</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21.00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3</w:t>
            </w:r>
          </w:p>
        </w:tc>
        <w:tc>
          <w:tcPr>
            <w:tcW w:w="3128"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dịch vụ du lịch và lữ hành (Quản trị dịch vụ du lịch và lữ hành)</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TM03</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w:t>
            </w:r>
            <w:r>
              <w:rPr>
                <w:rFonts w:ascii="Times New Roman" w:hAnsi="Times New Roman"/>
                <w:color w:val="000000"/>
                <w:spacing w:val="-10"/>
                <w:sz w:val="24"/>
                <w:szCs w:val="24"/>
              </w:rPr>
              <w:t>0.75</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25</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21.00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4</w:t>
            </w:r>
          </w:p>
        </w:tc>
        <w:tc>
          <w:tcPr>
            <w:tcW w:w="3128" w:type="dxa"/>
            <w:shd w:val="clear" w:color="auto" w:fill="auto"/>
            <w:noWrap/>
            <w:vAlign w:val="center"/>
            <w:hideMark/>
          </w:tcPr>
          <w:p w:rsidR="00617315"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Marketing </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(Marketing thương mại)</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TM04</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sidRPr="00775BC3">
              <w:rPr>
                <w:rFonts w:ascii="Times New Roman" w:hAnsi="Times New Roman"/>
                <w:color w:val="000000"/>
                <w:spacing w:val="-10"/>
                <w:sz w:val="24"/>
                <w:szCs w:val="24"/>
              </w:rPr>
              <w:t>23</w:t>
            </w:r>
            <w:r>
              <w:rPr>
                <w:rFonts w:ascii="Times New Roman" w:hAnsi="Times New Roman"/>
                <w:color w:val="000000"/>
                <w:spacing w:val="-10"/>
                <w:sz w:val="24"/>
                <w:szCs w:val="24"/>
              </w:rPr>
              <w:t>.00</w:t>
            </w: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22</w:t>
            </w:r>
            <w:r>
              <w:rPr>
                <w:rFonts w:ascii="Times New Roman" w:hAnsi="Times New Roman"/>
                <w:color w:val="000000"/>
                <w:spacing w:val="-10"/>
                <w:sz w:val="24"/>
                <w:szCs w:val="24"/>
              </w:rPr>
              <w:t>.00</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24.</w:t>
            </w:r>
            <w:r w:rsidRPr="00775BC3">
              <w:rPr>
                <w:rFonts w:ascii="Times New Roman" w:hAnsi="Times New Roman"/>
                <w:color w:val="000000"/>
                <w:spacing w:val="-10"/>
                <w:sz w:val="24"/>
                <w:szCs w:val="24"/>
              </w:rPr>
              <w:t>50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21.55</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225</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5</w:t>
            </w:r>
          </w:p>
        </w:tc>
        <w:tc>
          <w:tcPr>
            <w:tcW w:w="3128" w:type="dxa"/>
            <w:shd w:val="clear" w:color="auto" w:fill="auto"/>
            <w:noWrap/>
            <w:vAlign w:val="center"/>
            <w:hideMark/>
          </w:tcPr>
          <w:p w:rsidR="00617315" w:rsidRPr="00C42836" w:rsidRDefault="00617315" w:rsidP="00101AEA">
            <w:pPr>
              <w:spacing w:after="0" w:line="240" w:lineRule="auto"/>
              <w:ind w:left="-57" w:right="-57"/>
              <w:rPr>
                <w:rFonts w:ascii="Times New Roman" w:hAnsi="Times New Roman"/>
                <w:color w:val="000000"/>
                <w:spacing w:val="-10"/>
                <w:sz w:val="24"/>
                <w:szCs w:val="24"/>
              </w:rPr>
            </w:pPr>
            <w:r>
              <w:rPr>
                <w:rFonts w:ascii="Times New Roman" w:hAnsi="Times New Roman"/>
                <w:color w:val="000000"/>
                <w:spacing w:val="-10"/>
                <w:sz w:val="24"/>
                <w:szCs w:val="24"/>
              </w:rPr>
              <w:t xml:space="preserve">Marketing </w:t>
            </w:r>
            <w:r w:rsidRPr="00C42836">
              <w:rPr>
                <w:rFonts w:ascii="Times New Roman" w:hAnsi="Times New Roman"/>
                <w:color w:val="000000"/>
                <w:spacing w:val="-10"/>
                <w:sz w:val="24"/>
                <w:szCs w:val="24"/>
              </w:rPr>
              <w:t>(Quản trị thương hiệu)</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TM05</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sidRPr="00775BC3">
              <w:rPr>
                <w:rFonts w:ascii="Times New Roman" w:hAnsi="Times New Roman"/>
                <w:color w:val="000000"/>
                <w:spacing w:val="-10"/>
                <w:sz w:val="24"/>
                <w:szCs w:val="24"/>
              </w:rPr>
              <w:t>22</w:t>
            </w:r>
            <w:r>
              <w:rPr>
                <w:rFonts w:ascii="Times New Roman" w:hAnsi="Times New Roman"/>
                <w:color w:val="000000"/>
                <w:spacing w:val="-10"/>
                <w:sz w:val="24"/>
                <w:szCs w:val="24"/>
              </w:rPr>
              <w:t>.</w:t>
            </w:r>
            <w:r w:rsidRPr="00775BC3">
              <w:rPr>
                <w:rFonts w:ascii="Times New Roman" w:hAnsi="Times New Roman"/>
                <w:color w:val="000000"/>
                <w:spacing w:val="-10"/>
                <w:sz w:val="24"/>
                <w:szCs w:val="24"/>
              </w:rPr>
              <w:t>25(A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50(D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25</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20.75</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6</w:t>
            </w:r>
          </w:p>
        </w:tc>
        <w:tc>
          <w:tcPr>
            <w:tcW w:w="3128"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Logistics và Quản lý chuỗi cung ứng (Logistics và Quản lý chuỗi cung ứng)</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TM06</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7</w:t>
            </w:r>
          </w:p>
        </w:tc>
        <w:tc>
          <w:tcPr>
            <w:tcW w:w="3128" w:type="dxa"/>
            <w:shd w:val="clear" w:color="000000" w:fill="FFFFFF"/>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Kế toán </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(Kế toán doanh nghiệp)</w:t>
            </w:r>
          </w:p>
        </w:tc>
        <w:tc>
          <w:tcPr>
            <w:tcW w:w="768"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TM07</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24.</w:t>
            </w:r>
            <w:r w:rsidRPr="00775BC3">
              <w:rPr>
                <w:rFonts w:ascii="Times New Roman" w:hAnsi="Times New Roman"/>
                <w:color w:val="000000"/>
                <w:spacing w:val="-10"/>
                <w:sz w:val="24"/>
                <w:szCs w:val="24"/>
              </w:rPr>
              <w:t>00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20.90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125</w:t>
            </w:r>
          </w:p>
        </w:tc>
      </w:tr>
      <w:tr w:rsidR="00617315" w:rsidRPr="00775BC3" w:rsidTr="00101AEA">
        <w:trPr>
          <w:trHeight w:val="454"/>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8</w:t>
            </w:r>
          </w:p>
        </w:tc>
        <w:tc>
          <w:tcPr>
            <w:tcW w:w="3128" w:type="dxa"/>
            <w:shd w:val="clear" w:color="000000" w:fill="FFFFFF"/>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Kế toán (Kế toán công)</w:t>
            </w:r>
          </w:p>
        </w:tc>
        <w:tc>
          <w:tcPr>
            <w:tcW w:w="768"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TM09</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19.50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454"/>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9</w:t>
            </w:r>
          </w:p>
        </w:tc>
        <w:tc>
          <w:tcPr>
            <w:tcW w:w="3128" w:type="dxa"/>
            <w:shd w:val="clear" w:color="000000" w:fill="FFFFFF"/>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Kiểm toán (Kiểm toán)</w:t>
            </w:r>
          </w:p>
        </w:tc>
        <w:tc>
          <w:tcPr>
            <w:tcW w:w="768"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TM10</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Kinh doanh quốc tế (Thương mại quốc tế)</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TM11</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25(D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75</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21.20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11</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Kinh tế quốc tế</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(Kinh tế quốc tế)</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TM12</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50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21.25</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521"/>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12</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Kinh tế (Quản lý kinh tế)</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TM13</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00(A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25</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20.30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275</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13</w:t>
            </w:r>
          </w:p>
        </w:tc>
        <w:tc>
          <w:tcPr>
            <w:tcW w:w="3128"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Tài chính - Ngân hàng</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(Tài chính – Ngân hàng thương mại)</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TM14</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00(D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00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14</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Tài chính - Ngân hàng</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(Tài chính công)</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TM16</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19.50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w:t>
            </w:r>
          </w:p>
        </w:tc>
        <w:tc>
          <w:tcPr>
            <w:tcW w:w="3128" w:type="dxa"/>
            <w:tcBorders>
              <w:bottom w:val="single" w:sz="4" w:space="0" w:color="auto"/>
            </w:tcBorders>
            <w:shd w:val="clear" w:color="000000" w:fill="FFFFFF"/>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Thương mại điện tử (Quản trị Thương mại điện tử)</w:t>
            </w:r>
          </w:p>
        </w:tc>
        <w:tc>
          <w:tcPr>
            <w:tcW w:w="768" w:type="dxa"/>
            <w:tcBorders>
              <w:bottom w:val="single" w:sz="4" w:space="0" w:color="auto"/>
            </w:tcBorders>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TM17</w:t>
            </w:r>
          </w:p>
        </w:tc>
        <w:tc>
          <w:tcPr>
            <w:tcW w:w="1453" w:type="dxa"/>
            <w:tcBorders>
              <w:bottom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tcBorders>
              <w:bottom w:val="single" w:sz="4" w:space="0" w:color="auto"/>
            </w:tcBorders>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sidRPr="00775BC3">
              <w:rPr>
                <w:rFonts w:ascii="Times New Roman" w:hAnsi="Times New Roman"/>
                <w:color w:val="000000"/>
                <w:spacing w:val="-10"/>
                <w:sz w:val="24"/>
                <w:szCs w:val="24"/>
              </w:rPr>
              <w:t>23,00(A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21,25(A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tcBorders>
              <w:bottom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23.</w:t>
            </w:r>
            <w:r w:rsidRPr="00775BC3">
              <w:rPr>
                <w:rFonts w:ascii="Times New Roman" w:hAnsi="Times New Roman"/>
                <w:color w:val="000000"/>
                <w:spacing w:val="-10"/>
                <w:sz w:val="24"/>
                <w:szCs w:val="24"/>
              </w:rPr>
              <w:t>25</w:t>
            </w:r>
          </w:p>
        </w:tc>
        <w:tc>
          <w:tcPr>
            <w:tcW w:w="866" w:type="dxa"/>
            <w:tcBorders>
              <w:bottom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20.70</w:t>
            </w:r>
          </w:p>
        </w:tc>
        <w:tc>
          <w:tcPr>
            <w:tcW w:w="897" w:type="dxa"/>
            <w:tcBorders>
              <w:bottom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r>
      <w:tr w:rsidR="00617315" w:rsidRPr="00775BC3" w:rsidTr="00101AEA">
        <w:trPr>
          <w:trHeight w:val="20"/>
          <w:jc w:val="center"/>
        </w:trPr>
        <w:tc>
          <w:tcPr>
            <w:tcW w:w="602" w:type="dxa"/>
            <w:tcBorders>
              <w:right w:val="single" w:sz="4" w:space="0" w:color="auto"/>
            </w:tcBorders>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16</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Ngôn ngữ Anh (Tiếng Anh Thương mại)</w:t>
            </w:r>
            <w:r w:rsidRPr="00775BC3">
              <w:rPr>
                <w:rFonts w:ascii="Times New Roman" w:hAnsi="Times New Roman"/>
                <w:color w:val="000000"/>
                <w:spacing w:val="-6"/>
                <w:sz w:val="24"/>
                <w:szCs w:val="24"/>
              </w:rPr>
              <w:br/>
              <w:t xml:space="preserve">* </w:t>
            </w:r>
            <w:r>
              <w:rPr>
                <w:rFonts w:ascii="Times New Roman" w:hAnsi="Times New Roman"/>
                <w:color w:val="000000"/>
                <w:spacing w:val="-6"/>
                <w:sz w:val="24"/>
                <w:szCs w:val="24"/>
              </w:rPr>
              <w:t>Đ</w:t>
            </w:r>
            <w:r w:rsidRPr="00775BC3">
              <w:rPr>
                <w:rFonts w:ascii="Times New Roman" w:hAnsi="Times New Roman"/>
                <w:color w:val="000000"/>
                <w:spacing w:val="-6"/>
                <w:sz w:val="24"/>
                <w:szCs w:val="24"/>
              </w:rPr>
              <w:t>iều kiện</w:t>
            </w:r>
            <w:r>
              <w:rPr>
                <w:rFonts w:ascii="Times New Roman" w:hAnsi="Times New Roman"/>
                <w:color w:val="000000"/>
                <w:spacing w:val="-6"/>
                <w:sz w:val="24"/>
                <w:szCs w:val="24"/>
              </w:rPr>
              <w:t>: Đ</w:t>
            </w:r>
            <w:r w:rsidRPr="00775BC3">
              <w:rPr>
                <w:rFonts w:ascii="Times New Roman" w:hAnsi="Times New Roman"/>
                <w:color w:val="000000"/>
                <w:spacing w:val="-6"/>
                <w:sz w:val="24"/>
                <w:szCs w:val="24"/>
              </w:rPr>
              <w:t>iểm</w:t>
            </w:r>
            <w:r>
              <w:rPr>
                <w:rFonts w:ascii="Times New Roman" w:hAnsi="Times New Roman"/>
                <w:color w:val="000000"/>
                <w:spacing w:val="-6"/>
                <w:sz w:val="24"/>
                <w:szCs w:val="24"/>
              </w:rPr>
              <w:t xml:space="preserve"> bài thi</w:t>
            </w:r>
            <w:r w:rsidRPr="00775BC3">
              <w:rPr>
                <w:rFonts w:ascii="Times New Roman" w:hAnsi="Times New Roman"/>
                <w:color w:val="000000"/>
                <w:spacing w:val="-6"/>
                <w:sz w:val="24"/>
                <w:szCs w:val="24"/>
              </w:rPr>
              <w:t xml:space="preserve"> </w:t>
            </w:r>
            <w:r>
              <w:rPr>
                <w:rFonts w:ascii="Times New Roman" w:hAnsi="Times New Roman"/>
                <w:color w:val="000000"/>
                <w:spacing w:val="-6"/>
                <w:sz w:val="24"/>
                <w:szCs w:val="24"/>
              </w:rPr>
              <w:t>T</w:t>
            </w:r>
            <w:r w:rsidRPr="00775BC3">
              <w:rPr>
                <w:rFonts w:ascii="Times New Roman" w:hAnsi="Times New Roman"/>
                <w:color w:val="000000"/>
                <w:spacing w:val="-6"/>
                <w:sz w:val="24"/>
                <w:szCs w:val="24"/>
              </w:rPr>
              <w:t xml:space="preserve">iếng </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Anh ≥ 7,0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01</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28.</w:t>
            </w:r>
            <w:r w:rsidRPr="00775BC3">
              <w:rPr>
                <w:rFonts w:ascii="Times New Roman" w:hAnsi="Times New Roman"/>
                <w:color w:val="000000"/>
                <w:spacing w:val="-10"/>
                <w:sz w:val="24"/>
                <w:szCs w:val="24"/>
              </w:rPr>
              <w:t>25(D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33.</w:t>
            </w:r>
            <w:r w:rsidRPr="00775BC3">
              <w:rPr>
                <w:rFonts w:ascii="Times New Roman" w:hAnsi="Times New Roman"/>
                <w:color w:val="000000"/>
                <w:spacing w:val="-10"/>
                <w:sz w:val="24"/>
                <w:szCs w:val="24"/>
              </w:rPr>
              <w:t>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21.05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250</w:t>
            </w:r>
          </w:p>
        </w:tc>
      </w:tr>
      <w:tr w:rsidR="00617315" w:rsidRPr="00775BC3" w:rsidTr="00101AEA">
        <w:trPr>
          <w:trHeight w:val="492"/>
          <w:jc w:val="center"/>
        </w:trPr>
        <w:tc>
          <w:tcPr>
            <w:tcW w:w="602"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lastRenderedPageBreak/>
              <w:t>17</w:t>
            </w:r>
          </w:p>
        </w:tc>
        <w:tc>
          <w:tcPr>
            <w:tcW w:w="3128" w:type="dxa"/>
            <w:tcBorders>
              <w:top w:val="single" w:sz="4" w:space="0" w:color="auto"/>
            </w:tcBorders>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8"/>
                <w:sz w:val="24"/>
                <w:szCs w:val="24"/>
              </w:rPr>
            </w:pPr>
            <w:r w:rsidRPr="00775BC3">
              <w:rPr>
                <w:rFonts w:ascii="Times New Roman" w:hAnsi="Times New Roman"/>
                <w:color w:val="000000"/>
                <w:spacing w:val="-8"/>
                <w:sz w:val="24"/>
                <w:szCs w:val="24"/>
              </w:rPr>
              <w:t>Luật kinh tế (Luật kinh tế)</w:t>
            </w:r>
          </w:p>
        </w:tc>
        <w:tc>
          <w:tcPr>
            <w:tcW w:w="768" w:type="dxa"/>
            <w:tcBorders>
              <w:top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TM19</w:t>
            </w:r>
          </w:p>
        </w:tc>
        <w:tc>
          <w:tcPr>
            <w:tcW w:w="1453" w:type="dxa"/>
            <w:tcBorders>
              <w:top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tcBorders>
              <w:top w:val="single" w:sz="4" w:space="0" w:color="auto"/>
            </w:tcBorders>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00(D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tcBorders>
              <w:top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75</w:t>
            </w:r>
          </w:p>
        </w:tc>
        <w:tc>
          <w:tcPr>
            <w:tcW w:w="866" w:type="dxa"/>
            <w:tcBorders>
              <w:top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19.95</w:t>
            </w:r>
          </w:p>
        </w:tc>
        <w:tc>
          <w:tcPr>
            <w:tcW w:w="897" w:type="dxa"/>
            <w:tcBorders>
              <w:top w:val="single" w:sz="4" w:space="0" w:color="auto"/>
            </w:tcBorders>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18</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kinh doanh</w:t>
            </w:r>
          </w:p>
          <w:p w:rsidR="00617315" w:rsidRPr="00775BC3" w:rsidRDefault="00617315" w:rsidP="00101AEA">
            <w:pPr>
              <w:spacing w:after="0" w:line="240" w:lineRule="auto"/>
              <w:ind w:left="-57" w:right="-57"/>
              <w:rPr>
                <w:rFonts w:ascii="Times New Roman" w:hAnsi="Times New Roman"/>
                <w:color w:val="000000"/>
                <w:spacing w:val="-10"/>
                <w:sz w:val="24"/>
                <w:szCs w:val="24"/>
              </w:rPr>
            </w:pPr>
            <w:r w:rsidRPr="00775BC3">
              <w:rPr>
                <w:rFonts w:ascii="Times New Roman" w:hAnsi="Times New Roman"/>
                <w:color w:val="000000"/>
                <w:spacing w:val="-10"/>
                <w:sz w:val="24"/>
                <w:szCs w:val="24"/>
              </w:rPr>
              <w:t>(Tiếng Pháp thương mại)</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TM20</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 xml:space="preserve">01, </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03</w:t>
            </w:r>
            <w:r w:rsidRPr="00775BC3">
              <w:rPr>
                <w:rFonts w:ascii="Times New Roman" w:hAnsi="Times New Roman"/>
                <w:color w:val="000000"/>
                <w:spacing w:val="-10"/>
                <w:sz w:val="24"/>
                <w:szCs w:val="24"/>
              </w:rPr>
              <w:t xml:space="preserve"> </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25(A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w:t>
            </w:r>
            <w:r>
              <w:rPr>
                <w:rFonts w:ascii="Times New Roman" w:hAnsi="Times New Roman"/>
                <w:color w:val="000000"/>
                <w:spacing w:val="-10"/>
                <w:sz w:val="24"/>
                <w:szCs w:val="24"/>
              </w:rPr>
              <w:t>.00</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03</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00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19.50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75</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w:t>
            </w:r>
          </w:p>
        </w:tc>
        <w:tc>
          <w:tcPr>
            <w:tcW w:w="3128"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kinh doanh</w:t>
            </w:r>
          </w:p>
          <w:p w:rsidR="00617315" w:rsidRPr="00775BC3" w:rsidRDefault="00617315" w:rsidP="00101AEA">
            <w:pPr>
              <w:spacing w:after="0" w:line="240" w:lineRule="auto"/>
              <w:ind w:left="-57" w:right="-57"/>
              <w:rPr>
                <w:rFonts w:ascii="Times New Roman" w:hAnsi="Times New Roman"/>
                <w:color w:val="000000"/>
                <w:spacing w:val="-12"/>
                <w:sz w:val="24"/>
                <w:szCs w:val="24"/>
              </w:rPr>
            </w:pPr>
            <w:r w:rsidRPr="00775BC3">
              <w:rPr>
                <w:rFonts w:ascii="Times New Roman" w:hAnsi="Times New Roman"/>
                <w:color w:val="000000"/>
                <w:spacing w:val="-12"/>
                <w:sz w:val="24"/>
                <w:szCs w:val="24"/>
              </w:rPr>
              <w:t>(Tiếng Trung thương mại)</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TM21</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04</w:t>
            </w:r>
            <w:r w:rsidRPr="00775BC3">
              <w:rPr>
                <w:rFonts w:ascii="Times New Roman" w:hAnsi="Times New Roman"/>
                <w:color w:val="000000"/>
                <w:spacing w:val="-10"/>
                <w:sz w:val="24"/>
                <w:szCs w:val="24"/>
              </w:rPr>
              <w:t xml:space="preserve"> </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50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20.00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w:t>
            </w:r>
          </w:p>
        </w:tc>
        <w:tc>
          <w:tcPr>
            <w:tcW w:w="3128"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12"/>
                <w:sz w:val="24"/>
                <w:szCs w:val="24"/>
              </w:rPr>
              <w:t>Hệ thống thông tin quản lý</w:t>
            </w:r>
            <w:r w:rsidRPr="00775BC3">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(Quản trị hệ thống thông tin kinh tế)</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TM22</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21.</w:t>
            </w:r>
            <w:r w:rsidRPr="00775BC3">
              <w:rPr>
                <w:rFonts w:ascii="Times New Roman" w:hAnsi="Times New Roman"/>
                <w:color w:val="000000"/>
                <w:spacing w:val="-10"/>
                <w:sz w:val="24"/>
                <w:szCs w:val="24"/>
              </w:rPr>
              <w:t>75(A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20.</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00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19.75</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150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21</w:t>
            </w:r>
          </w:p>
        </w:tc>
        <w:tc>
          <w:tcPr>
            <w:tcW w:w="3128" w:type="dxa"/>
            <w:shd w:val="clear" w:color="000000" w:fill="FFFFFF"/>
            <w:noWrap/>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Quản trị nhân lực </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(Quản trị nhân lực doanh nghiệp)</w:t>
            </w:r>
          </w:p>
        </w:tc>
        <w:tc>
          <w:tcPr>
            <w:tcW w:w="768"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TM23</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1181" w:type="dxa"/>
            <w:shd w:val="clear" w:color="auto" w:fill="auto"/>
            <w:noWrap/>
            <w:vAlign w:val="center"/>
            <w:hideMark/>
          </w:tcPr>
          <w:p w:rsidR="00617315" w:rsidRDefault="00617315" w:rsidP="00101AEA">
            <w:pPr>
              <w:spacing w:after="0" w:line="240" w:lineRule="auto"/>
              <w:ind w:left="-57" w:right="-57"/>
              <w:jc w:val="center"/>
              <w:rPr>
                <w:rFonts w:ascii="Times New Roman" w:hAnsi="Times New Roman"/>
                <w:color w:val="000000"/>
                <w:spacing w:val="-1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50(A</w:t>
            </w:r>
            <w:r w:rsidRPr="00775BC3">
              <w:rPr>
                <w:rFonts w:ascii="Times New Roman" w:hAnsi="Times New Roman"/>
                <w:color w:val="000000"/>
                <w:spacing w:val="-10"/>
                <w:sz w:val="24"/>
                <w:szCs w:val="24"/>
                <w:vertAlign w:val="subscript"/>
              </w:rPr>
              <w:t>00</w:t>
            </w:r>
            <w:r>
              <w:rPr>
                <w:rFonts w:ascii="Times New Roman" w:hAnsi="Times New Roman"/>
                <w:color w:val="000000"/>
                <w:spacing w:val="-10"/>
                <w:sz w:val="24"/>
                <w:szCs w:val="24"/>
              </w:rPr>
              <w:t>)</w:t>
            </w:r>
          </w:p>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20.</w:t>
            </w:r>
            <w:r w:rsidRPr="00775BC3">
              <w:rPr>
                <w:rFonts w:ascii="Times New Roman" w:hAnsi="Times New Roman"/>
                <w:color w:val="000000"/>
                <w:spacing w:val="-10"/>
                <w:sz w:val="24"/>
                <w:szCs w:val="24"/>
              </w:rPr>
              <w:t>75(A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Pr>
                <w:rFonts w:ascii="Times New Roman" w:hAnsi="Times New Roman"/>
                <w:color w:val="000000"/>
                <w:spacing w:val="-10"/>
                <w:sz w:val="24"/>
                <w:szCs w:val="24"/>
              </w:rPr>
              <w:t>22.</w:t>
            </w:r>
            <w:r w:rsidRPr="00775BC3">
              <w:rPr>
                <w:rFonts w:ascii="Times New Roman" w:hAnsi="Times New Roman"/>
                <w:color w:val="000000"/>
                <w:spacing w:val="-10"/>
                <w:sz w:val="24"/>
                <w:szCs w:val="24"/>
              </w:rPr>
              <w:t>50</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20.40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250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3128" w:type="dxa"/>
            <w:shd w:val="clear" w:color="000000" w:fill="FFFFFF"/>
            <w:noWrap/>
            <w:vAlign w:val="center"/>
            <w:hideMark/>
          </w:tcPr>
          <w:p w:rsidR="00617315" w:rsidRPr="008E60CB" w:rsidRDefault="00617315" w:rsidP="00101AEA">
            <w:pPr>
              <w:spacing w:after="0" w:line="240" w:lineRule="auto"/>
              <w:ind w:left="-57" w:right="-57"/>
              <w:rPr>
                <w:rFonts w:ascii="Times New Roman" w:hAnsi="Times New Roman"/>
                <w:b/>
                <w:bCs/>
                <w:color w:val="000000"/>
                <w:spacing w:val="-10"/>
                <w:sz w:val="24"/>
                <w:szCs w:val="24"/>
              </w:rPr>
            </w:pPr>
            <w:r w:rsidRPr="008E60CB">
              <w:rPr>
                <w:rFonts w:ascii="Times New Roman" w:hAnsi="Times New Roman"/>
                <w:b/>
                <w:bCs/>
                <w:color w:val="000000"/>
                <w:spacing w:val="-10"/>
                <w:sz w:val="24"/>
                <w:szCs w:val="24"/>
              </w:rPr>
              <w:t>II. Chương trình chất lượ</w:t>
            </w:r>
            <w:r>
              <w:rPr>
                <w:rFonts w:ascii="Times New Roman" w:hAnsi="Times New Roman"/>
                <w:b/>
                <w:bCs/>
                <w:color w:val="000000"/>
                <w:spacing w:val="-10"/>
                <w:sz w:val="24"/>
                <w:szCs w:val="24"/>
              </w:rPr>
              <w:t xml:space="preserve">ng cao </w:t>
            </w:r>
          </w:p>
        </w:tc>
        <w:tc>
          <w:tcPr>
            <w:tcW w:w="768" w:type="dxa"/>
            <w:shd w:val="clear" w:color="000000" w:fill="FFFFFF"/>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1181"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w:t>
            </w:r>
          </w:p>
        </w:tc>
        <w:tc>
          <w:tcPr>
            <w:tcW w:w="3128"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Kế toán</w:t>
            </w:r>
            <w:r>
              <w:rPr>
                <w:rFonts w:ascii="Times New Roman" w:hAnsi="Times New Roman"/>
                <w:color w:val="000000"/>
                <w:spacing w:val="-6"/>
                <w:sz w:val="24"/>
                <w:szCs w:val="24"/>
              </w:rPr>
              <w:t xml:space="preserve"> </w:t>
            </w:r>
            <w:r w:rsidRPr="00775BC3">
              <w:rPr>
                <w:rFonts w:ascii="Times New Roman" w:hAnsi="Times New Roman"/>
                <w:color w:val="000000"/>
                <w:spacing w:val="-6"/>
                <w:sz w:val="24"/>
                <w:szCs w:val="24"/>
              </w:rPr>
              <w:t>(Kế toán doanh nghiệp)</w:t>
            </w:r>
            <w:r w:rsidRPr="00775BC3">
              <w:rPr>
                <w:rFonts w:ascii="Times New Roman" w:hAnsi="Times New Roman"/>
                <w:color w:val="000000"/>
                <w:spacing w:val="-6"/>
                <w:sz w:val="24"/>
                <w:szCs w:val="24"/>
              </w:rPr>
              <w:br/>
              <w:t xml:space="preserve">* </w:t>
            </w:r>
            <w:r>
              <w:rPr>
                <w:rFonts w:ascii="Times New Roman" w:hAnsi="Times New Roman"/>
                <w:color w:val="000000"/>
                <w:spacing w:val="-6"/>
                <w:sz w:val="24"/>
                <w:szCs w:val="24"/>
              </w:rPr>
              <w:t>Đ</w:t>
            </w:r>
            <w:r w:rsidRPr="00775BC3">
              <w:rPr>
                <w:rFonts w:ascii="Times New Roman" w:hAnsi="Times New Roman"/>
                <w:color w:val="000000"/>
                <w:spacing w:val="-6"/>
                <w:sz w:val="24"/>
                <w:szCs w:val="24"/>
              </w:rPr>
              <w:t>iều kiện</w:t>
            </w:r>
            <w:r>
              <w:rPr>
                <w:rFonts w:ascii="Times New Roman" w:hAnsi="Times New Roman"/>
                <w:color w:val="000000"/>
                <w:spacing w:val="-6"/>
                <w:sz w:val="24"/>
                <w:szCs w:val="24"/>
              </w:rPr>
              <w:t>: Đ</w:t>
            </w:r>
            <w:r w:rsidRPr="00775BC3">
              <w:rPr>
                <w:rFonts w:ascii="Times New Roman" w:hAnsi="Times New Roman"/>
                <w:color w:val="000000"/>
                <w:spacing w:val="-6"/>
                <w:sz w:val="24"/>
                <w:szCs w:val="24"/>
              </w:rPr>
              <w:t>iểm</w:t>
            </w:r>
            <w:r>
              <w:rPr>
                <w:rFonts w:ascii="Times New Roman" w:hAnsi="Times New Roman"/>
                <w:color w:val="000000"/>
                <w:spacing w:val="-6"/>
                <w:sz w:val="24"/>
                <w:szCs w:val="24"/>
              </w:rPr>
              <w:t xml:space="preserve"> thi bài</w:t>
            </w:r>
            <w:r w:rsidRPr="00775BC3">
              <w:rPr>
                <w:rFonts w:ascii="Times New Roman" w:hAnsi="Times New Roman"/>
                <w:color w:val="000000"/>
                <w:spacing w:val="-6"/>
                <w:sz w:val="24"/>
                <w:szCs w:val="24"/>
              </w:rPr>
              <w:t xml:space="preserve"> </w:t>
            </w:r>
            <w:r>
              <w:rPr>
                <w:rFonts w:ascii="Times New Roman" w:hAnsi="Times New Roman"/>
                <w:color w:val="000000"/>
                <w:spacing w:val="-6"/>
                <w:sz w:val="24"/>
                <w:szCs w:val="24"/>
              </w:rPr>
              <w:t>T</w:t>
            </w:r>
            <w:r w:rsidRPr="00775BC3">
              <w:rPr>
                <w:rFonts w:ascii="Times New Roman" w:hAnsi="Times New Roman"/>
                <w:color w:val="000000"/>
                <w:spacing w:val="-6"/>
                <w:sz w:val="24"/>
                <w:szCs w:val="24"/>
              </w:rPr>
              <w:t xml:space="preserve">iếng </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Anh ≥ 6,0</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TM08</w:t>
            </w:r>
          </w:p>
        </w:tc>
        <w:tc>
          <w:tcPr>
            <w:tcW w:w="1453"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pacing w:val="-10"/>
                <w:sz w:val="24"/>
                <w:szCs w:val="24"/>
                <w:vertAlign w:val="subscript"/>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07</w:t>
            </w:r>
          </w:p>
        </w:tc>
        <w:tc>
          <w:tcPr>
            <w:tcW w:w="1181"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19.50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jc w:val="center"/>
        </w:trPr>
        <w:tc>
          <w:tcPr>
            <w:tcW w:w="602" w:type="dxa"/>
            <w:shd w:val="clear" w:color="auto" w:fill="auto"/>
            <w:vAlign w:val="center"/>
            <w:hideMark/>
          </w:tcPr>
          <w:p w:rsidR="00617315" w:rsidRPr="00775BC3" w:rsidRDefault="00617315" w:rsidP="00101AEA">
            <w:pPr>
              <w:spacing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2</w:t>
            </w:r>
          </w:p>
        </w:tc>
        <w:tc>
          <w:tcPr>
            <w:tcW w:w="3128" w:type="dxa"/>
            <w:shd w:val="clear" w:color="auto" w:fill="auto"/>
            <w:vAlign w:val="center"/>
            <w:hideMark/>
          </w:tcPr>
          <w:p w:rsidR="00617315" w:rsidRDefault="00617315" w:rsidP="00101AEA">
            <w:pPr>
              <w:spacing w:after="0" w:line="240" w:lineRule="auto"/>
              <w:ind w:left="-57" w:right="-57"/>
              <w:rPr>
                <w:rFonts w:ascii="Times New Roman" w:hAnsi="Times New Roman"/>
                <w:color w:val="000000"/>
                <w:spacing w:val="-6"/>
                <w:sz w:val="24"/>
                <w:szCs w:val="24"/>
              </w:rPr>
            </w:pPr>
            <w:r>
              <w:rPr>
                <w:rFonts w:ascii="Times New Roman" w:hAnsi="Times New Roman"/>
                <w:color w:val="000000"/>
                <w:spacing w:val="-6"/>
                <w:sz w:val="24"/>
                <w:szCs w:val="24"/>
              </w:rPr>
              <w:t>Tài chính - Ngân hàng</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(Tài chính-Ngân hàng </w:t>
            </w:r>
            <w:r>
              <w:rPr>
                <w:rFonts w:ascii="Times New Roman" w:hAnsi="Times New Roman"/>
                <w:color w:val="000000"/>
                <w:spacing w:val="-6"/>
                <w:sz w:val="24"/>
                <w:szCs w:val="24"/>
              </w:rPr>
              <w:t>TM)</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 xml:space="preserve">* </w:t>
            </w:r>
            <w:r>
              <w:rPr>
                <w:rFonts w:ascii="Times New Roman" w:hAnsi="Times New Roman"/>
                <w:color w:val="000000"/>
                <w:spacing w:val="-6"/>
                <w:sz w:val="24"/>
                <w:szCs w:val="24"/>
              </w:rPr>
              <w:t>Đ</w:t>
            </w:r>
            <w:r w:rsidRPr="00775BC3">
              <w:rPr>
                <w:rFonts w:ascii="Times New Roman" w:hAnsi="Times New Roman"/>
                <w:color w:val="000000"/>
                <w:spacing w:val="-6"/>
                <w:sz w:val="24"/>
                <w:szCs w:val="24"/>
              </w:rPr>
              <w:t>iều kiện</w:t>
            </w:r>
            <w:r>
              <w:rPr>
                <w:rFonts w:ascii="Times New Roman" w:hAnsi="Times New Roman"/>
                <w:color w:val="000000"/>
                <w:spacing w:val="-6"/>
                <w:sz w:val="24"/>
                <w:szCs w:val="24"/>
              </w:rPr>
              <w:t>: Đ</w:t>
            </w:r>
            <w:r w:rsidRPr="00775BC3">
              <w:rPr>
                <w:rFonts w:ascii="Times New Roman" w:hAnsi="Times New Roman"/>
                <w:color w:val="000000"/>
                <w:spacing w:val="-6"/>
                <w:sz w:val="24"/>
                <w:szCs w:val="24"/>
              </w:rPr>
              <w:t>iểm</w:t>
            </w:r>
            <w:r>
              <w:rPr>
                <w:rFonts w:ascii="Times New Roman" w:hAnsi="Times New Roman"/>
                <w:color w:val="000000"/>
                <w:spacing w:val="-6"/>
                <w:sz w:val="24"/>
                <w:szCs w:val="24"/>
              </w:rPr>
              <w:t xml:space="preserve"> bài thi</w:t>
            </w:r>
            <w:r w:rsidRPr="00775BC3">
              <w:rPr>
                <w:rFonts w:ascii="Times New Roman" w:hAnsi="Times New Roman"/>
                <w:color w:val="000000"/>
                <w:spacing w:val="-6"/>
                <w:sz w:val="24"/>
                <w:szCs w:val="24"/>
              </w:rPr>
              <w:t xml:space="preserve"> </w:t>
            </w:r>
            <w:r>
              <w:rPr>
                <w:rFonts w:ascii="Times New Roman" w:hAnsi="Times New Roman"/>
                <w:color w:val="000000"/>
                <w:spacing w:val="-6"/>
                <w:sz w:val="24"/>
                <w:szCs w:val="24"/>
              </w:rPr>
              <w:t>T</w:t>
            </w:r>
            <w:r w:rsidRPr="00775BC3">
              <w:rPr>
                <w:rFonts w:ascii="Times New Roman" w:hAnsi="Times New Roman"/>
                <w:color w:val="000000"/>
                <w:spacing w:val="-6"/>
                <w:sz w:val="24"/>
                <w:szCs w:val="24"/>
              </w:rPr>
              <w:t>iếng</w:t>
            </w:r>
          </w:p>
          <w:p w:rsidR="00617315" w:rsidRPr="00775BC3" w:rsidRDefault="00617315" w:rsidP="00101AEA">
            <w:pPr>
              <w:spacing w:after="0" w:line="240" w:lineRule="auto"/>
              <w:ind w:left="-57" w:right="-57"/>
              <w:rPr>
                <w:rFonts w:ascii="Times New Roman" w:hAnsi="Times New Roman"/>
                <w:color w:val="000000"/>
                <w:spacing w:val="-6"/>
                <w:sz w:val="24"/>
                <w:szCs w:val="24"/>
              </w:rPr>
            </w:pPr>
            <w:r w:rsidRPr="00775BC3">
              <w:rPr>
                <w:rFonts w:ascii="Times New Roman" w:hAnsi="Times New Roman"/>
                <w:color w:val="000000"/>
                <w:spacing w:val="-6"/>
                <w:sz w:val="24"/>
                <w:szCs w:val="24"/>
              </w:rPr>
              <w:t>Anh ≥ 6,0</w:t>
            </w:r>
          </w:p>
        </w:tc>
        <w:tc>
          <w:tcPr>
            <w:tcW w:w="768" w:type="dxa"/>
            <w:shd w:val="clear" w:color="auto" w:fill="auto"/>
            <w:noWrap/>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TM15</w:t>
            </w:r>
          </w:p>
        </w:tc>
        <w:tc>
          <w:tcPr>
            <w:tcW w:w="1453" w:type="dxa"/>
            <w:shd w:val="clear" w:color="auto" w:fill="auto"/>
            <w:noWrap/>
            <w:vAlign w:val="center"/>
            <w:hideMark/>
          </w:tcPr>
          <w:p w:rsidR="00617315" w:rsidRPr="00E564DE" w:rsidRDefault="00617315" w:rsidP="00101AEA">
            <w:pPr>
              <w:spacing w:after="0" w:line="240" w:lineRule="auto"/>
              <w:ind w:left="-57" w:right="-57"/>
              <w:jc w:val="center"/>
              <w:rPr>
                <w:rFonts w:ascii="Times New Roman" w:hAnsi="Times New Roman"/>
                <w:color w:val="000000"/>
                <w:spacing w:val="-1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w:t>
            </w:r>
            <w:r>
              <w:rPr>
                <w:rFonts w:ascii="Times New Roman" w:hAnsi="Times New Roman"/>
                <w:color w:val="000000"/>
                <w:spacing w:val="-10"/>
                <w:sz w:val="24"/>
                <w:szCs w:val="24"/>
              </w:rPr>
              <w:t xml:space="preserve"> </w:t>
            </w:r>
            <w:r w:rsidRPr="00775BC3">
              <w:rPr>
                <w:rFonts w:ascii="Times New Roman" w:hAnsi="Times New Roman"/>
                <w:color w:val="000000"/>
                <w:spacing w:val="-10"/>
                <w:sz w:val="24"/>
                <w:szCs w:val="24"/>
              </w:rPr>
              <w:t>D</w:t>
            </w:r>
            <w:r w:rsidRPr="00775BC3">
              <w:rPr>
                <w:rFonts w:ascii="Times New Roman" w:hAnsi="Times New Roman"/>
                <w:color w:val="000000"/>
                <w:spacing w:val="-10"/>
                <w:sz w:val="24"/>
                <w:szCs w:val="24"/>
                <w:vertAlign w:val="subscript"/>
              </w:rPr>
              <w:t>07</w:t>
            </w:r>
          </w:p>
        </w:tc>
        <w:tc>
          <w:tcPr>
            <w:tcW w:w="1181" w:type="dxa"/>
            <w:shd w:val="clear" w:color="auto" w:fill="auto"/>
            <w:noWrap/>
            <w:vAlign w:val="center"/>
            <w:hideMark/>
          </w:tcPr>
          <w:p w:rsidR="00617315" w:rsidRPr="00775BC3" w:rsidRDefault="00617315" w:rsidP="00101AEA">
            <w:pPr>
              <w:spacing w:after="0" w:line="240" w:lineRule="auto"/>
              <w:ind w:left="-57" w:right="-57"/>
              <w:rPr>
                <w:rFonts w:ascii="Times New Roman" w:hAnsi="Times New Roman"/>
                <w:color w:val="000000"/>
                <w:sz w:val="24"/>
                <w:szCs w:val="24"/>
              </w:rPr>
            </w:pPr>
            <w:r w:rsidRPr="00775BC3">
              <w:rPr>
                <w:rFonts w:ascii="Times New Roman" w:hAnsi="Times New Roman"/>
                <w:color w:val="000000"/>
                <w:spacing w:val="-10"/>
                <w:sz w:val="24"/>
                <w:szCs w:val="24"/>
              </w:rPr>
              <w:t> </w:t>
            </w:r>
          </w:p>
        </w:tc>
        <w:tc>
          <w:tcPr>
            <w:tcW w:w="935" w:type="dxa"/>
            <w:shd w:val="clear" w:color="auto" w:fill="auto"/>
            <w:vAlign w:val="center"/>
            <w:hideMark/>
          </w:tcPr>
          <w:p w:rsidR="00617315" w:rsidRPr="00775BC3" w:rsidRDefault="00617315" w:rsidP="00101AEA">
            <w:pPr>
              <w:spacing w:after="0" w:line="240" w:lineRule="auto"/>
              <w:ind w:left="-57" w:right="-57"/>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19.50</w:t>
            </w:r>
          </w:p>
        </w:tc>
        <w:tc>
          <w:tcPr>
            <w:tcW w:w="897" w:type="dxa"/>
            <w:shd w:val="clear" w:color="auto" w:fill="auto"/>
            <w:vAlign w:val="center"/>
            <w:hideMark/>
          </w:tcPr>
          <w:p w:rsidR="00617315" w:rsidRPr="00775BC3" w:rsidRDefault="00617315" w:rsidP="00101AEA">
            <w:pPr>
              <w:spacing w:after="0" w:line="240"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69"/>
          <w:jc w:val="center"/>
        </w:trPr>
        <w:tc>
          <w:tcPr>
            <w:tcW w:w="4498" w:type="dxa"/>
            <w:gridSpan w:val="3"/>
            <w:shd w:val="clear" w:color="auto" w:fill="auto"/>
            <w:vAlign w:val="center"/>
          </w:tcPr>
          <w:p w:rsidR="00617315" w:rsidRPr="004B5CE7" w:rsidRDefault="00617315" w:rsidP="00101AEA">
            <w:pPr>
              <w:spacing w:after="0" w:line="288" w:lineRule="auto"/>
              <w:ind w:left="-58" w:right="-58"/>
              <w:jc w:val="center"/>
              <w:rPr>
                <w:rFonts w:ascii="Times New Roman" w:hAnsi="Times New Roman"/>
                <w:b/>
                <w:color w:val="000000"/>
                <w:spacing w:val="-10"/>
                <w:sz w:val="24"/>
                <w:szCs w:val="24"/>
              </w:rPr>
            </w:pPr>
            <w:r w:rsidRPr="004B5CE7">
              <w:rPr>
                <w:rFonts w:ascii="Times New Roman" w:hAnsi="Times New Roman"/>
                <w:b/>
                <w:color w:val="000000"/>
                <w:spacing w:val="-6"/>
                <w:sz w:val="24"/>
                <w:szCs w:val="24"/>
              </w:rPr>
              <w:t>TỔNG CỘNG</w:t>
            </w:r>
          </w:p>
        </w:tc>
        <w:tc>
          <w:tcPr>
            <w:tcW w:w="1453" w:type="dxa"/>
            <w:shd w:val="clear" w:color="auto" w:fill="auto"/>
            <w:noWrap/>
            <w:vAlign w:val="center"/>
          </w:tcPr>
          <w:p w:rsidR="00617315" w:rsidRPr="00775BC3" w:rsidRDefault="00617315" w:rsidP="00101AEA">
            <w:pPr>
              <w:spacing w:after="0" w:line="288" w:lineRule="auto"/>
              <w:ind w:left="-58" w:right="-58"/>
              <w:jc w:val="center"/>
              <w:rPr>
                <w:rFonts w:ascii="Times New Roman" w:hAnsi="Times New Roman"/>
                <w:color w:val="000000"/>
                <w:spacing w:val="-10"/>
                <w:sz w:val="24"/>
                <w:szCs w:val="24"/>
              </w:rPr>
            </w:pPr>
          </w:p>
        </w:tc>
        <w:tc>
          <w:tcPr>
            <w:tcW w:w="1181" w:type="dxa"/>
            <w:shd w:val="clear" w:color="auto" w:fill="auto"/>
            <w:noWrap/>
            <w:vAlign w:val="center"/>
          </w:tcPr>
          <w:p w:rsidR="00617315" w:rsidRPr="00775BC3" w:rsidRDefault="00617315" w:rsidP="00101AEA">
            <w:pPr>
              <w:spacing w:after="0" w:line="288" w:lineRule="auto"/>
              <w:ind w:left="-58" w:right="-58"/>
              <w:rPr>
                <w:rFonts w:ascii="Times New Roman" w:hAnsi="Times New Roman"/>
                <w:color w:val="000000"/>
                <w:spacing w:val="-10"/>
                <w:sz w:val="24"/>
                <w:szCs w:val="24"/>
              </w:rPr>
            </w:pPr>
          </w:p>
        </w:tc>
        <w:tc>
          <w:tcPr>
            <w:tcW w:w="935" w:type="dxa"/>
            <w:shd w:val="clear" w:color="auto" w:fill="auto"/>
            <w:vAlign w:val="center"/>
          </w:tcPr>
          <w:p w:rsidR="00617315" w:rsidRPr="00775BC3" w:rsidRDefault="00617315" w:rsidP="00101AEA">
            <w:pPr>
              <w:spacing w:after="0" w:line="288" w:lineRule="auto"/>
              <w:ind w:left="-58" w:right="-58"/>
              <w:rPr>
                <w:rFonts w:ascii="Times New Roman" w:hAnsi="Times New Roman"/>
                <w:color w:val="000000"/>
                <w:sz w:val="24"/>
                <w:szCs w:val="24"/>
              </w:rPr>
            </w:pPr>
          </w:p>
        </w:tc>
        <w:tc>
          <w:tcPr>
            <w:tcW w:w="866" w:type="dxa"/>
            <w:shd w:val="clear" w:color="auto" w:fill="auto"/>
            <w:vAlign w:val="center"/>
          </w:tcPr>
          <w:p w:rsidR="00617315" w:rsidRPr="00775BC3" w:rsidRDefault="00617315" w:rsidP="00101AEA">
            <w:pPr>
              <w:spacing w:after="0" w:line="288" w:lineRule="auto"/>
              <w:ind w:left="-58" w:right="-58"/>
              <w:jc w:val="center"/>
              <w:rPr>
                <w:rFonts w:ascii="Times New Roman" w:hAnsi="Times New Roman"/>
                <w:color w:val="000000"/>
                <w:spacing w:val="-10"/>
                <w:sz w:val="24"/>
                <w:szCs w:val="24"/>
              </w:rPr>
            </w:pPr>
          </w:p>
        </w:tc>
        <w:tc>
          <w:tcPr>
            <w:tcW w:w="897" w:type="dxa"/>
            <w:shd w:val="clear" w:color="auto" w:fill="auto"/>
            <w:vAlign w:val="center"/>
          </w:tcPr>
          <w:p w:rsidR="00617315" w:rsidRPr="004B5CE7" w:rsidRDefault="00617315" w:rsidP="00101AEA">
            <w:pPr>
              <w:spacing w:after="0" w:line="288" w:lineRule="auto"/>
              <w:ind w:left="-58" w:right="-58"/>
              <w:jc w:val="center"/>
              <w:rPr>
                <w:rFonts w:ascii="Times New Roman" w:hAnsi="Times New Roman"/>
                <w:b/>
                <w:color w:val="000000"/>
                <w:spacing w:val="-10"/>
                <w:sz w:val="24"/>
                <w:szCs w:val="24"/>
              </w:rPr>
            </w:pPr>
            <w:r w:rsidRPr="004B5CE7">
              <w:rPr>
                <w:rFonts w:ascii="Times New Roman" w:hAnsi="Times New Roman"/>
                <w:b/>
                <w:color w:val="000000"/>
                <w:spacing w:val="-10"/>
                <w:sz w:val="24"/>
                <w:szCs w:val="24"/>
              </w:rPr>
              <w:t>3.800</w:t>
            </w:r>
          </w:p>
        </w:tc>
      </w:tr>
    </w:tbl>
    <w:p w:rsidR="00617315" w:rsidRDefault="00617315" w:rsidP="00617315">
      <w:pPr>
        <w:pStyle w:val="NormalWeb"/>
        <w:shd w:val="clear" w:color="auto" w:fill="FFFFFF"/>
        <w:spacing w:before="0" w:beforeAutospacing="0" w:after="138" w:afterAutospacing="0"/>
        <w:rPr>
          <w:b/>
          <w:i/>
          <w:color w:val="000000"/>
          <w:sz w:val="26"/>
          <w:szCs w:val="26"/>
        </w:rPr>
      </w:pPr>
    </w:p>
    <w:p w:rsidR="00617315" w:rsidRDefault="00617315" w:rsidP="00617315">
      <w:pPr>
        <w:spacing w:line="288" w:lineRule="auto"/>
        <w:ind w:firstLine="720"/>
        <w:jc w:val="both"/>
        <w:rPr>
          <w:rFonts w:ascii="Times New Roman" w:hAnsi="Times New Roman"/>
          <w:sz w:val="26"/>
          <w:szCs w:val="26"/>
        </w:rPr>
      </w:pPr>
      <w:r w:rsidRPr="004B5CE7">
        <w:rPr>
          <w:rFonts w:ascii="Times New Roman" w:hAnsi="Times New Roman"/>
          <w:sz w:val="26"/>
          <w:szCs w:val="26"/>
        </w:rPr>
        <w:t xml:space="preserve">Ngoài </w:t>
      </w:r>
      <w:r>
        <w:rPr>
          <w:rFonts w:ascii="Times New Roman" w:hAnsi="Times New Roman"/>
          <w:sz w:val="26"/>
          <w:szCs w:val="26"/>
        </w:rPr>
        <w:t xml:space="preserve">tuyển sinh đại học chương trình đại trà và chương trình chất lượng cao, ngay sau khi công bố danh sách thí sinh trúng tuyển đợt 1, trường tiếp tục tuyển sinh đại học chính quy chương trình đào tạo các chuyên ngành </w:t>
      </w:r>
      <w:r>
        <w:rPr>
          <w:rFonts w:ascii="Times New Roman" w:hAnsi="Times New Roman"/>
          <w:color w:val="000000"/>
          <w:spacing w:val="-6"/>
          <w:sz w:val="26"/>
          <w:szCs w:val="26"/>
        </w:rPr>
        <w:t>q</w:t>
      </w:r>
      <w:r w:rsidRPr="008E60CB">
        <w:rPr>
          <w:rFonts w:ascii="Times New Roman" w:hAnsi="Times New Roman"/>
          <w:color w:val="000000"/>
          <w:spacing w:val="-6"/>
          <w:sz w:val="26"/>
          <w:szCs w:val="26"/>
        </w:rPr>
        <w:t>uản trị khách sạn</w:t>
      </w:r>
      <w:r>
        <w:rPr>
          <w:rFonts w:ascii="Times New Roman" w:hAnsi="Times New Roman"/>
          <w:sz w:val="26"/>
          <w:szCs w:val="26"/>
        </w:rPr>
        <w:t xml:space="preserve">, </w:t>
      </w:r>
      <w:r>
        <w:rPr>
          <w:rFonts w:ascii="Times New Roman" w:hAnsi="Times New Roman"/>
          <w:color w:val="000000"/>
          <w:spacing w:val="-6"/>
          <w:sz w:val="26"/>
          <w:szCs w:val="26"/>
        </w:rPr>
        <w:t>q</w:t>
      </w:r>
      <w:r w:rsidRPr="008E60CB">
        <w:rPr>
          <w:rFonts w:ascii="Times New Roman" w:hAnsi="Times New Roman"/>
          <w:color w:val="000000"/>
          <w:spacing w:val="-6"/>
          <w:sz w:val="26"/>
          <w:szCs w:val="26"/>
        </w:rPr>
        <w:t>uản trị dịch vụ du lịch và lữ hành</w:t>
      </w:r>
      <w:r>
        <w:rPr>
          <w:rFonts w:ascii="Times New Roman" w:hAnsi="Times New Roman"/>
          <w:color w:val="000000"/>
          <w:spacing w:val="-6"/>
          <w:sz w:val="26"/>
          <w:szCs w:val="26"/>
        </w:rPr>
        <w:t>,</w:t>
      </w:r>
      <w:r w:rsidRPr="00944CC1">
        <w:rPr>
          <w:rFonts w:ascii="Times New Roman" w:hAnsi="Times New Roman"/>
          <w:color w:val="000000"/>
          <w:spacing w:val="-6"/>
          <w:sz w:val="26"/>
          <w:szCs w:val="26"/>
        </w:rPr>
        <w:t xml:space="preserve"> </w:t>
      </w:r>
      <w:r>
        <w:rPr>
          <w:rFonts w:ascii="Times New Roman" w:hAnsi="Times New Roman"/>
          <w:color w:val="000000"/>
          <w:spacing w:val="-6"/>
          <w:sz w:val="26"/>
          <w:szCs w:val="26"/>
        </w:rPr>
        <w:t>q</w:t>
      </w:r>
      <w:r w:rsidRPr="008E60CB">
        <w:rPr>
          <w:rFonts w:ascii="Times New Roman" w:hAnsi="Times New Roman"/>
          <w:color w:val="000000"/>
          <w:spacing w:val="-6"/>
          <w:sz w:val="26"/>
          <w:szCs w:val="26"/>
        </w:rPr>
        <w:t>uản trị hệ thống thông tin kinh tế</w:t>
      </w:r>
      <w:r>
        <w:rPr>
          <w:rFonts w:ascii="Times New Roman" w:hAnsi="Times New Roman"/>
          <w:sz w:val="26"/>
          <w:szCs w:val="26"/>
        </w:rPr>
        <w:t xml:space="preserve"> theo cơ chế đặc thù. </w:t>
      </w:r>
    </w:p>
    <w:p w:rsidR="00617315" w:rsidRPr="004B5CE7" w:rsidRDefault="00617315" w:rsidP="00617315">
      <w:pPr>
        <w:spacing w:line="288" w:lineRule="auto"/>
        <w:ind w:firstLine="720"/>
        <w:jc w:val="both"/>
        <w:rPr>
          <w:rFonts w:ascii="Times New Roman" w:hAnsi="Times New Roman"/>
          <w:sz w:val="26"/>
          <w:szCs w:val="26"/>
        </w:rPr>
      </w:pPr>
      <w:r>
        <w:rPr>
          <w:rFonts w:ascii="Times New Roman" w:hAnsi="Times New Roman"/>
          <w:sz w:val="26"/>
          <w:szCs w:val="26"/>
        </w:rPr>
        <w:t>Thông tin về tổ hợp xét tuyển và chỉ tiêu dự kiến như sau:</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5133"/>
        <w:gridCol w:w="768"/>
        <w:gridCol w:w="1453"/>
        <w:gridCol w:w="866"/>
        <w:gridCol w:w="1052"/>
      </w:tblGrid>
      <w:tr w:rsidR="00617315" w:rsidRPr="00775BC3" w:rsidTr="00101AEA">
        <w:trPr>
          <w:trHeight w:val="20"/>
        </w:trPr>
        <w:tc>
          <w:tcPr>
            <w:tcW w:w="555" w:type="dxa"/>
            <w:shd w:val="clear" w:color="auto" w:fill="auto"/>
            <w:vAlign w:val="center"/>
          </w:tcPr>
          <w:p w:rsidR="00617315" w:rsidRPr="004C0E05" w:rsidRDefault="00617315" w:rsidP="00101AEA">
            <w:pPr>
              <w:spacing w:after="0" w:line="288" w:lineRule="auto"/>
              <w:ind w:left="-58" w:right="-58"/>
              <w:jc w:val="center"/>
              <w:rPr>
                <w:rFonts w:ascii="Times New Roman" w:hAnsi="Times New Roman"/>
                <w:b/>
                <w:bCs/>
                <w:color w:val="000000"/>
              </w:rPr>
            </w:pPr>
            <w:r w:rsidRPr="004C0E05">
              <w:rPr>
                <w:rFonts w:ascii="Times New Roman" w:hAnsi="Times New Roman"/>
                <w:b/>
                <w:bCs/>
                <w:color w:val="000000"/>
                <w:spacing w:val="-10"/>
              </w:rPr>
              <w:t>STT</w:t>
            </w:r>
          </w:p>
        </w:tc>
        <w:tc>
          <w:tcPr>
            <w:tcW w:w="5133" w:type="dxa"/>
            <w:shd w:val="clear" w:color="auto" w:fill="auto"/>
            <w:vAlign w:val="center"/>
          </w:tcPr>
          <w:p w:rsidR="00617315" w:rsidRPr="004C0E05" w:rsidRDefault="00617315" w:rsidP="00101AEA">
            <w:pPr>
              <w:spacing w:after="0" w:line="288" w:lineRule="auto"/>
              <w:ind w:left="-58" w:right="-58"/>
              <w:jc w:val="center"/>
              <w:rPr>
                <w:rFonts w:ascii="Times New Roman" w:hAnsi="Times New Roman"/>
                <w:b/>
                <w:bCs/>
                <w:color w:val="000000"/>
                <w:spacing w:val="-6"/>
              </w:rPr>
            </w:pPr>
            <w:r w:rsidRPr="004C0E05">
              <w:rPr>
                <w:rFonts w:ascii="Times New Roman" w:hAnsi="Times New Roman"/>
                <w:b/>
                <w:bCs/>
                <w:color w:val="000000"/>
                <w:spacing w:val="-6"/>
              </w:rPr>
              <w:t xml:space="preserve">Ngành </w:t>
            </w:r>
          </w:p>
          <w:p w:rsidR="00617315" w:rsidRPr="004C0E05" w:rsidRDefault="00617315" w:rsidP="00101AEA">
            <w:pPr>
              <w:spacing w:after="0" w:line="288" w:lineRule="auto"/>
              <w:ind w:left="-58" w:right="-58"/>
              <w:jc w:val="center"/>
              <w:rPr>
                <w:rFonts w:ascii="Times New Roman" w:hAnsi="Times New Roman"/>
                <w:b/>
                <w:bCs/>
                <w:color w:val="000000"/>
                <w:spacing w:val="-6"/>
              </w:rPr>
            </w:pPr>
            <w:r w:rsidRPr="004C0E05">
              <w:rPr>
                <w:rFonts w:ascii="Times New Roman" w:hAnsi="Times New Roman"/>
                <w:b/>
                <w:bCs/>
                <w:color w:val="000000"/>
                <w:spacing w:val="-6"/>
              </w:rPr>
              <w:t>(chuyên ngành đào tạo)</w:t>
            </w:r>
          </w:p>
        </w:tc>
        <w:tc>
          <w:tcPr>
            <w:tcW w:w="768" w:type="dxa"/>
            <w:shd w:val="clear" w:color="auto" w:fill="auto"/>
            <w:noWrap/>
            <w:vAlign w:val="center"/>
          </w:tcPr>
          <w:p w:rsidR="00617315" w:rsidRPr="004C0E05" w:rsidRDefault="00617315" w:rsidP="00101AEA">
            <w:pPr>
              <w:spacing w:after="0" w:line="288" w:lineRule="auto"/>
              <w:ind w:left="-58" w:right="-58"/>
              <w:jc w:val="center"/>
              <w:rPr>
                <w:rFonts w:ascii="Times New Roman" w:hAnsi="Times New Roman"/>
                <w:b/>
                <w:bCs/>
                <w:color w:val="000000"/>
              </w:rPr>
            </w:pPr>
            <w:r w:rsidRPr="004C0E05">
              <w:rPr>
                <w:rFonts w:ascii="Times New Roman" w:hAnsi="Times New Roman"/>
                <w:b/>
                <w:bCs/>
                <w:color w:val="000000"/>
                <w:spacing w:val="-10"/>
              </w:rPr>
              <w:t>Mã ngành</w:t>
            </w:r>
          </w:p>
        </w:tc>
        <w:tc>
          <w:tcPr>
            <w:tcW w:w="1453" w:type="dxa"/>
            <w:shd w:val="clear" w:color="auto" w:fill="auto"/>
            <w:noWrap/>
            <w:vAlign w:val="center"/>
          </w:tcPr>
          <w:p w:rsidR="00617315" w:rsidRPr="004C0E05" w:rsidRDefault="00617315" w:rsidP="00101AEA">
            <w:pPr>
              <w:spacing w:after="0" w:line="288" w:lineRule="auto"/>
              <w:ind w:left="-58" w:right="-58"/>
              <w:jc w:val="center"/>
              <w:rPr>
                <w:rFonts w:ascii="Times New Roman" w:hAnsi="Times New Roman"/>
                <w:b/>
                <w:bCs/>
                <w:color w:val="000000"/>
              </w:rPr>
            </w:pPr>
            <w:r w:rsidRPr="004C0E05">
              <w:rPr>
                <w:rFonts w:ascii="Times New Roman" w:hAnsi="Times New Roman"/>
                <w:b/>
                <w:bCs/>
                <w:color w:val="000000"/>
                <w:spacing w:val="-10"/>
              </w:rPr>
              <w:t>Tổ hợp</w:t>
            </w:r>
            <w:r w:rsidRPr="004C0E05">
              <w:rPr>
                <w:rFonts w:ascii="Times New Roman" w:hAnsi="Times New Roman"/>
                <w:b/>
                <w:bCs/>
                <w:color w:val="000000"/>
                <w:spacing w:val="-10"/>
              </w:rPr>
              <w:br/>
              <w:t>xét tuyển</w:t>
            </w:r>
            <w:r w:rsidRPr="004C0E05">
              <w:rPr>
                <w:rFonts w:ascii="Times New Roman" w:hAnsi="Times New Roman"/>
                <w:b/>
                <w:bCs/>
                <w:color w:val="000000"/>
                <w:spacing w:val="-10"/>
              </w:rPr>
              <w:br/>
              <w:t>năm 2019</w:t>
            </w:r>
          </w:p>
        </w:tc>
        <w:tc>
          <w:tcPr>
            <w:tcW w:w="866" w:type="dxa"/>
            <w:shd w:val="clear" w:color="auto" w:fill="auto"/>
            <w:vAlign w:val="center"/>
          </w:tcPr>
          <w:p w:rsidR="00617315" w:rsidRPr="004C0E05" w:rsidRDefault="00617315" w:rsidP="00101AEA">
            <w:pPr>
              <w:spacing w:after="0" w:line="288" w:lineRule="auto"/>
              <w:ind w:left="-58" w:right="-58"/>
              <w:jc w:val="center"/>
              <w:rPr>
                <w:rFonts w:ascii="Times New Roman" w:hAnsi="Times New Roman"/>
                <w:b/>
                <w:bCs/>
                <w:color w:val="000000"/>
              </w:rPr>
            </w:pPr>
            <w:r w:rsidRPr="004C0E05">
              <w:rPr>
                <w:rFonts w:ascii="Times New Roman" w:hAnsi="Times New Roman"/>
                <w:b/>
                <w:bCs/>
                <w:color w:val="000000"/>
                <w:spacing w:val="-10"/>
              </w:rPr>
              <w:t>Điểm chuẩn 2018</w:t>
            </w:r>
          </w:p>
        </w:tc>
        <w:tc>
          <w:tcPr>
            <w:tcW w:w="1052" w:type="dxa"/>
            <w:shd w:val="clear" w:color="auto" w:fill="auto"/>
            <w:vAlign w:val="center"/>
          </w:tcPr>
          <w:p w:rsidR="00617315" w:rsidRPr="004C0E05" w:rsidRDefault="00617315" w:rsidP="00101AEA">
            <w:pPr>
              <w:spacing w:after="0" w:line="288" w:lineRule="auto"/>
              <w:ind w:left="-58" w:right="-58"/>
              <w:jc w:val="center"/>
              <w:rPr>
                <w:rFonts w:ascii="Times New Roman" w:hAnsi="Times New Roman"/>
                <w:b/>
                <w:bCs/>
                <w:color w:val="000000"/>
              </w:rPr>
            </w:pPr>
            <w:r w:rsidRPr="004C0E05">
              <w:rPr>
                <w:rFonts w:ascii="Times New Roman" w:hAnsi="Times New Roman"/>
                <w:b/>
                <w:bCs/>
                <w:color w:val="000000"/>
                <w:spacing w:val="-10"/>
              </w:rPr>
              <w:t>Chỉ tiêu dự kiến năm 2019</w:t>
            </w:r>
          </w:p>
        </w:tc>
      </w:tr>
      <w:tr w:rsidR="00617315" w:rsidRPr="00775BC3" w:rsidTr="00101AEA">
        <w:trPr>
          <w:trHeight w:val="732"/>
        </w:trPr>
        <w:tc>
          <w:tcPr>
            <w:tcW w:w="555" w:type="dxa"/>
            <w:shd w:val="clear" w:color="auto" w:fill="auto"/>
            <w:vAlign w:val="center"/>
          </w:tcPr>
          <w:p w:rsidR="00617315" w:rsidRPr="008E60CB" w:rsidRDefault="00617315" w:rsidP="00101AEA">
            <w:pPr>
              <w:spacing w:after="0" w:line="288" w:lineRule="auto"/>
              <w:ind w:left="-57" w:right="-57"/>
              <w:jc w:val="center"/>
              <w:rPr>
                <w:rFonts w:ascii="Times New Roman" w:hAnsi="Times New Roman"/>
                <w:color w:val="000000"/>
                <w:sz w:val="26"/>
                <w:szCs w:val="26"/>
              </w:rPr>
            </w:pPr>
            <w:r w:rsidRPr="008E60CB">
              <w:rPr>
                <w:rFonts w:ascii="Times New Roman" w:hAnsi="Times New Roman"/>
                <w:color w:val="000000"/>
                <w:spacing w:val="-10"/>
                <w:sz w:val="26"/>
                <w:szCs w:val="26"/>
              </w:rPr>
              <w:t>1</w:t>
            </w:r>
          </w:p>
        </w:tc>
        <w:tc>
          <w:tcPr>
            <w:tcW w:w="5133" w:type="dxa"/>
            <w:shd w:val="clear" w:color="auto" w:fill="auto"/>
            <w:vAlign w:val="center"/>
          </w:tcPr>
          <w:p w:rsidR="00617315" w:rsidRPr="008E60CB" w:rsidRDefault="00617315" w:rsidP="00101AEA">
            <w:pPr>
              <w:spacing w:after="0" w:line="288" w:lineRule="auto"/>
              <w:ind w:left="-57" w:right="-57"/>
              <w:rPr>
                <w:rFonts w:ascii="Times New Roman" w:hAnsi="Times New Roman"/>
                <w:color w:val="000000"/>
                <w:spacing w:val="-6"/>
                <w:sz w:val="26"/>
                <w:szCs w:val="26"/>
              </w:rPr>
            </w:pPr>
            <w:r w:rsidRPr="008E60CB">
              <w:rPr>
                <w:rFonts w:ascii="Times New Roman" w:hAnsi="Times New Roman"/>
                <w:color w:val="000000"/>
                <w:spacing w:val="-6"/>
                <w:sz w:val="26"/>
                <w:szCs w:val="26"/>
              </w:rPr>
              <w:t>Quản trị khách sạn (Quản trị khách sạn)</w:t>
            </w:r>
            <w:r w:rsidRPr="008E60CB">
              <w:rPr>
                <w:rFonts w:ascii="Times New Roman" w:hAnsi="Times New Roman"/>
                <w:color w:val="000000"/>
                <w:spacing w:val="-6"/>
                <w:sz w:val="26"/>
                <w:szCs w:val="26"/>
              </w:rPr>
              <w:br/>
              <w:t xml:space="preserve">* Điều kiện: Điểm bài thi </w:t>
            </w:r>
            <w:r>
              <w:rPr>
                <w:rFonts w:ascii="Times New Roman" w:hAnsi="Times New Roman"/>
                <w:color w:val="000000"/>
                <w:spacing w:val="-6"/>
                <w:sz w:val="26"/>
                <w:szCs w:val="26"/>
              </w:rPr>
              <w:t>T</w:t>
            </w:r>
            <w:r w:rsidRPr="008E60CB">
              <w:rPr>
                <w:rFonts w:ascii="Times New Roman" w:hAnsi="Times New Roman"/>
                <w:color w:val="000000"/>
                <w:spacing w:val="-6"/>
                <w:sz w:val="26"/>
                <w:szCs w:val="26"/>
              </w:rPr>
              <w:t>iếng Anh ≥ 5,5</w:t>
            </w:r>
          </w:p>
        </w:tc>
        <w:tc>
          <w:tcPr>
            <w:tcW w:w="768" w:type="dxa"/>
            <w:shd w:val="clear" w:color="auto" w:fill="auto"/>
            <w:noWrap/>
            <w:vAlign w:val="center"/>
          </w:tcPr>
          <w:p w:rsidR="00617315" w:rsidRPr="00775BC3" w:rsidRDefault="00617315" w:rsidP="00101AEA">
            <w:pPr>
              <w:spacing w:after="0" w:line="288" w:lineRule="auto"/>
              <w:ind w:left="-57" w:right="-57"/>
              <w:jc w:val="center"/>
              <w:rPr>
                <w:rFonts w:ascii="Times New Roman" w:hAnsi="Times New Roman"/>
                <w:color w:val="000000"/>
                <w:sz w:val="24"/>
                <w:szCs w:val="24"/>
              </w:rPr>
            </w:pPr>
            <w:r>
              <w:rPr>
                <w:rFonts w:ascii="Times New Roman" w:hAnsi="Times New Roman"/>
                <w:color w:val="000000"/>
                <w:sz w:val="24"/>
                <w:szCs w:val="24"/>
              </w:rPr>
              <w:t>TM24</w:t>
            </w:r>
            <w:r w:rsidRPr="00775BC3">
              <w:rPr>
                <w:rFonts w:ascii="Times New Roman" w:hAnsi="Times New Roman"/>
                <w:color w:val="000000"/>
                <w:sz w:val="24"/>
                <w:szCs w:val="24"/>
              </w:rPr>
              <w:t> </w:t>
            </w:r>
          </w:p>
        </w:tc>
        <w:tc>
          <w:tcPr>
            <w:tcW w:w="1453" w:type="dxa"/>
            <w:shd w:val="clear" w:color="auto" w:fill="auto"/>
            <w:noWrap/>
            <w:vAlign w:val="center"/>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66" w:type="dxa"/>
            <w:shd w:val="clear" w:color="auto" w:fill="auto"/>
            <w:vAlign w:val="center"/>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17.70</w:t>
            </w:r>
          </w:p>
        </w:tc>
        <w:tc>
          <w:tcPr>
            <w:tcW w:w="1052" w:type="dxa"/>
            <w:shd w:val="clear" w:color="auto" w:fill="auto"/>
            <w:vAlign w:val="center"/>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trPr>
        <w:tc>
          <w:tcPr>
            <w:tcW w:w="555" w:type="dxa"/>
            <w:shd w:val="clear" w:color="auto" w:fill="auto"/>
            <w:vAlign w:val="center"/>
            <w:hideMark/>
          </w:tcPr>
          <w:p w:rsidR="00617315" w:rsidRPr="008E60CB" w:rsidRDefault="00617315" w:rsidP="00101AEA">
            <w:pPr>
              <w:spacing w:after="0" w:line="288" w:lineRule="auto"/>
              <w:ind w:left="-57" w:right="-57"/>
              <w:jc w:val="center"/>
              <w:rPr>
                <w:rFonts w:ascii="Times New Roman" w:hAnsi="Times New Roman"/>
                <w:color w:val="000000"/>
                <w:sz w:val="26"/>
                <w:szCs w:val="26"/>
              </w:rPr>
            </w:pPr>
            <w:r w:rsidRPr="008E60CB">
              <w:rPr>
                <w:rFonts w:ascii="Times New Roman" w:hAnsi="Times New Roman"/>
                <w:color w:val="000000"/>
                <w:spacing w:val="-10"/>
                <w:sz w:val="26"/>
                <w:szCs w:val="26"/>
              </w:rPr>
              <w:t>2</w:t>
            </w:r>
          </w:p>
        </w:tc>
        <w:tc>
          <w:tcPr>
            <w:tcW w:w="5133" w:type="dxa"/>
            <w:shd w:val="clear" w:color="auto" w:fill="auto"/>
            <w:vAlign w:val="center"/>
            <w:hideMark/>
          </w:tcPr>
          <w:p w:rsidR="00617315" w:rsidRPr="008E60CB" w:rsidRDefault="00617315" w:rsidP="00101AEA">
            <w:pPr>
              <w:spacing w:after="0" w:line="288" w:lineRule="auto"/>
              <w:ind w:left="-57" w:right="-57"/>
              <w:rPr>
                <w:rFonts w:ascii="Times New Roman" w:hAnsi="Times New Roman"/>
                <w:color w:val="000000"/>
                <w:spacing w:val="-6"/>
                <w:sz w:val="26"/>
                <w:szCs w:val="26"/>
              </w:rPr>
            </w:pPr>
            <w:r w:rsidRPr="008E60CB">
              <w:rPr>
                <w:rFonts w:ascii="Times New Roman" w:hAnsi="Times New Roman"/>
                <w:color w:val="000000"/>
                <w:spacing w:val="-6"/>
                <w:sz w:val="26"/>
                <w:szCs w:val="26"/>
              </w:rPr>
              <w:t>Quản trị dịch vụ du lịch và lữ hành (Quản trị dịch vụ du lịch và lữ hành)</w:t>
            </w:r>
            <w:r w:rsidRPr="008E60CB">
              <w:rPr>
                <w:rFonts w:ascii="Times New Roman" w:hAnsi="Times New Roman"/>
                <w:color w:val="000000"/>
                <w:spacing w:val="-6"/>
                <w:sz w:val="26"/>
                <w:szCs w:val="26"/>
              </w:rPr>
              <w:br/>
              <w:t xml:space="preserve">* Điều kiện: Điểm bài thi </w:t>
            </w:r>
            <w:r>
              <w:rPr>
                <w:rFonts w:ascii="Times New Roman" w:hAnsi="Times New Roman"/>
                <w:color w:val="000000"/>
                <w:spacing w:val="-6"/>
                <w:sz w:val="26"/>
                <w:szCs w:val="26"/>
              </w:rPr>
              <w:t>T</w:t>
            </w:r>
            <w:r w:rsidRPr="008E60CB">
              <w:rPr>
                <w:rFonts w:ascii="Times New Roman" w:hAnsi="Times New Roman"/>
                <w:color w:val="000000"/>
                <w:spacing w:val="-6"/>
                <w:sz w:val="26"/>
                <w:szCs w:val="26"/>
              </w:rPr>
              <w:t>iếng Anh ≥ 5,5</w:t>
            </w:r>
          </w:p>
        </w:tc>
        <w:tc>
          <w:tcPr>
            <w:tcW w:w="768"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Pr>
                <w:rFonts w:ascii="Times New Roman" w:hAnsi="Times New Roman"/>
                <w:color w:val="000000"/>
                <w:sz w:val="24"/>
                <w:szCs w:val="24"/>
              </w:rPr>
              <w:t>TM25</w:t>
            </w:r>
            <w:r w:rsidRPr="00775BC3">
              <w:rPr>
                <w:rFonts w:ascii="Times New Roman" w:hAnsi="Times New Roman"/>
                <w:color w:val="000000"/>
                <w:sz w:val="24"/>
                <w:szCs w:val="24"/>
              </w:rPr>
              <w:t> </w:t>
            </w:r>
          </w:p>
        </w:tc>
        <w:tc>
          <w:tcPr>
            <w:tcW w:w="1453"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66" w:type="dxa"/>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17.55</w:t>
            </w:r>
          </w:p>
        </w:tc>
        <w:tc>
          <w:tcPr>
            <w:tcW w:w="1052" w:type="dxa"/>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775BC3" w:rsidTr="00101AEA">
        <w:trPr>
          <w:trHeight w:val="20"/>
        </w:trPr>
        <w:tc>
          <w:tcPr>
            <w:tcW w:w="555" w:type="dxa"/>
            <w:shd w:val="clear" w:color="auto" w:fill="auto"/>
            <w:vAlign w:val="center"/>
            <w:hideMark/>
          </w:tcPr>
          <w:p w:rsidR="00617315" w:rsidRPr="008E60CB" w:rsidRDefault="00617315" w:rsidP="00101AEA">
            <w:pPr>
              <w:spacing w:after="0" w:line="288" w:lineRule="auto"/>
              <w:ind w:left="-57" w:right="-57"/>
              <w:jc w:val="center"/>
              <w:rPr>
                <w:rFonts w:ascii="Times New Roman" w:hAnsi="Times New Roman"/>
                <w:color w:val="000000"/>
                <w:sz w:val="26"/>
                <w:szCs w:val="26"/>
              </w:rPr>
            </w:pPr>
            <w:r w:rsidRPr="008E60CB">
              <w:rPr>
                <w:rFonts w:ascii="Times New Roman" w:hAnsi="Times New Roman"/>
                <w:color w:val="000000"/>
                <w:spacing w:val="-10"/>
                <w:sz w:val="26"/>
                <w:szCs w:val="26"/>
              </w:rPr>
              <w:t>3</w:t>
            </w:r>
          </w:p>
        </w:tc>
        <w:tc>
          <w:tcPr>
            <w:tcW w:w="5133" w:type="dxa"/>
            <w:shd w:val="clear" w:color="auto" w:fill="auto"/>
            <w:vAlign w:val="center"/>
            <w:hideMark/>
          </w:tcPr>
          <w:p w:rsidR="00617315" w:rsidRPr="008E60CB" w:rsidRDefault="00617315" w:rsidP="00101AEA">
            <w:pPr>
              <w:spacing w:after="0" w:line="288" w:lineRule="auto"/>
              <w:ind w:left="-57" w:right="-57"/>
              <w:rPr>
                <w:rFonts w:ascii="Times New Roman" w:hAnsi="Times New Roman"/>
                <w:color w:val="000000"/>
                <w:spacing w:val="-6"/>
                <w:sz w:val="26"/>
                <w:szCs w:val="26"/>
              </w:rPr>
            </w:pPr>
            <w:r w:rsidRPr="008E60CB">
              <w:rPr>
                <w:rFonts w:ascii="Times New Roman" w:hAnsi="Times New Roman"/>
                <w:color w:val="000000"/>
                <w:spacing w:val="-6"/>
                <w:sz w:val="26"/>
                <w:szCs w:val="26"/>
              </w:rPr>
              <w:t>Hệ thống thông tin quản lý  (Quản trị hệ thống thông tin kinh tế)</w:t>
            </w:r>
          </w:p>
        </w:tc>
        <w:tc>
          <w:tcPr>
            <w:tcW w:w="768"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Pr>
                <w:rFonts w:ascii="Times New Roman" w:hAnsi="Times New Roman"/>
                <w:color w:val="000000"/>
                <w:sz w:val="24"/>
                <w:szCs w:val="24"/>
              </w:rPr>
              <w:t>TM26</w:t>
            </w:r>
            <w:r w:rsidRPr="00775BC3">
              <w:rPr>
                <w:rFonts w:ascii="Times New Roman" w:hAnsi="Times New Roman"/>
                <w:color w:val="000000"/>
                <w:sz w:val="24"/>
                <w:szCs w:val="24"/>
              </w:rPr>
              <w:t> </w:t>
            </w:r>
          </w:p>
        </w:tc>
        <w:tc>
          <w:tcPr>
            <w:tcW w:w="1453"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A</w:t>
            </w:r>
            <w:r w:rsidRPr="00775BC3">
              <w:rPr>
                <w:rFonts w:ascii="Times New Roman" w:hAnsi="Times New Roman"/>
                <w:color w:val="000000"/>
                <w:spacing w:val="-10"/>
                <w:sz w:val="24"/>
                <w:szCs w:val="24"/>
                <w:vertAlign w:val="subscript"/>
              </w:rPr>
              <w:t>00</w:t>
            </w:r>
            <w:r w:rsidRPr="00775BC3">
              <w:rPr>
                <w:rFonts w:ascii="Times New Roman" w:hAnsi="Times New Roman"/>
                <w:color w:val="000000"/>
                <w:spacing w:val="-10"/>
                <w:sz w:val="24"/>
                <w:szCs w:val="24"/>
              </w:rPr>
              <w:t>, A</w:t>
            </w:r>
            <w:r w:rsidRPr="00775BC3">
              <w:rPr>
                <w:rFonts w:ascii="Times New Roman" w:hAnsi="Times New Roman"/>
                <w:color w:val="000000"/>
                <w:spacing w:val="-10"/>
                <w:sz w:val="24"/>
                <w:szCs w:val="24"/>
                <w:vertAlign w:val="subscript"/>
              </w:rPr>
              <w:t>01</w:t>
            </w:r>
            <w:r w:rsidRPr="00775BC3">
              <w:rPr>
                <w:rFonts w:ascii="Times New Roman" w:hAnsi="Times New Roman"/>
                <w:color w:val="000000"/>
                <w:spacing w:val="-10"/>
                <w:sz w:val="24"/>
                <w:szCs w:val="24"/>
              </w:rPr>
              <w:t>, D</w:t>
            </w:r>
            <w:r w:rsidRPr="00775BC3">
              <w:rPr>
                <w:rFonts w:ascii="Times New Roman" w:hAnsi="Times New Roman"/>
                <w:color w:val="000000"/>
                <w:spacing w:val="-10"/>
                <w:sz w:val="24"/>
                <w:szCs w:val="24"/>
                <w:vertAlign w:val="subscript"/>
              </w:rPr>
              <w:t>01</w:t>
            </w:r>
          </w:p>
        </w:tc>
        <w:tc>
          <w:tcPr>
            <w:tcW w:w="866" w:type="dxa"/>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18.55</w:t>
            </w:r>
          </w:p>
        </w:tc>
        <w:tc>
          <w:tcPr>
            <w:tcW w:w="1052" w:type="dxa"/>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pacing w:val="-10"/>
                <w:sz w:val="24"/>
                <w:szCs w:val="24"/>
              </w:rPr>
              <w:t>100</w:t>
            </w:r>
          </w:p>
        </w:tc>
      </w:tr>
      <w:tr w:rsidR="00617315" w:rsidRPr="00F31505" w:rsidTr="00101AEA">
        <w:trPr>
          <w:trHeight w:val="454"/>
        </w:trPr>
        <w:tc>
          <w:tcPr>
            <w:tcW w:w="5688" w:type="dxa"/>
            <w:gridSpan w:val="2"/>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b/>
                <w:bCs/>
                <w:color w:val="000000"/>
                <w:spacing w:val="-6"/>
                <w:sz w:val="24"/>
                <w:szCs w:val="24"/>
              </w:rPr>
            </w:pPr>
            <w:r w:rsidRPr="00775BC3">
              <w:rPr>
                <w:rFonts w:ascii="Times New Roman" w:hAnsi="Times New Roman"/>
                <w:b/>
                <w:bCs/>
                <w:color w:val="000000"/>
                <w:spacing w:val="-6"/>
                <w:sz w:val="24"/>
                <w:szCs w:val="24"/>
              </w:rPr>
              <w:lastRenderedPageBreak/>
              <w:t>TỔNG CỘNG</w:t>
            </w:r>
          </w:p>
        </w:tc>
        <w:tc>
          <w:tcPr>
            <w:tcW w:w="768"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1453" w:type="dxa"/>
            <w:shd w:val="clear" w:color="auto" w:fill="auto"/>
            <w:noWrap/>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866" w:type="dxa"/>
            <w:shd w:val="clear" w:color="auto" w:fill="auto"/>
            <w:vAlign w:val="center"/>
            <w:hideMark/>
          </w:tcPr>
          <w:p w:rsidR="00617315" w:rsidRPr="00775BC3" w:rsidRDefault="00617315" w:rsidP="00101AEA">
            <w:pPr>
              <w:spacing w:after="0" w:line="288" w:lineRule="auto"/>
              <w:ind w:left="-57" w:right="-57"/>
              <w:jc w:val="center"/>
              <w:rPr>
                <w:rFonts w:ascii="Times New Roman" w:hAnsi="Times New Roman"/>
                <w:color w:val="000000"/>
                <w:sz w:val="24"/>
                <w:szCs w:val="24"/>
              </w:rPr>
            </w:pPr>
            <w:r w:rsidRPr="00775BC3">
              <w:rPr>
                <w:rFonts w:ascii="Times New Roman" w:hAnsi="Times New Roman"/>
                <w:color w:val="000000"/>
                <w:sz w:val="24"/>
                <w:szCs w:val="24"/>
              </w:rPr>
              <w:t> </w:t>
            </w:r>
          </w:p>
        </w:tc>
        <w:tc>
          <w:tcPr>
            <w:tcW w:w="1052" w:type="dxa"/>
            <w:shd w:val="clear" w:color="auto" w:fill="auto"/>
            <w:vAlign w:val="center"/>
            <w:hideMark/>
          </w:tcPr>
          <w:p w:rsidR="00617315" w:rsidRPr="00F31505" w:rsidRDefault="00617315" w:rsidP="00101AEA">
            <w:pPr>
              <w:spacing w:after="0" w:line="288" w:lineRule="auto"/>
              <w:ind w:left="-57" w:right="-57"/>
              <w:jc w:val="center"/>
              <w:rPr>
                <w:rFonts w:ascii="Times New Roman" w:hAnsi="Times New Roman"/>
                <w:b/>
                <w:color w:val="000000"/>
                <w:sz w:val="24"/>
                <w:szCs w:val="24"/>
              </w:rPr>
            </w:pPr>
            <w:r w:rsidRPr="00775BC3">
              <w:rPr>
                <w:rFonts w:ascii="Times New Roman" w:hAnsi="Times New Roman"/>
                <w:color w:val="000000"/>
                <w:sz w:val="24"/>
                <w:szCs w:val="24"/>
              </w:rPr>
              <w:t> </w:t>
            </w:r>
            <w:r w:rsidRPr="00F31505">
              <w:rPr>
                <w:rFonts w:ascii="Times New Roman" w:hAnsi="Times New Roman"/>
                <w:b/>
                <w:color w:val="000000"/>
                <w:sz w:val="24"/>
                <w:szCs w:val="24"/>
              </w:rPr>
              <w:t>300</w:t>
            </w:r>
          </w:p>
        </w:tc>
      </w:tr>
    </w:tbl>
    <w:p w:rsidR="00617315" w:rsidRPr="00D71877" w:rsidRDefault="00617315" w:rsidP="00617315">
      <w:pPr>
        <w:ind w:firstLine="720"/>
        <w:rPr>
          <w:rFonts w:ascii="Times New Roman" w:hAnsi="Times New Roman" w:cs="Times New Roman"/>
          <w:i/>
          <w:color w:val="000000"/>
          <w:sz w:val="24"/>
          <w:szCs w:val="24"/>
          <w:shd w:val="clear" w:color="auto" w:fill="FFFFFF"/>
        </w:rPr>
      </w:pPr>
      <w:r w:rsidRPr="00D71877">
        <w:rPr>
          <w:rFonts w:ascii="Times New Roman" w:hAnsi="Times New Roman" w:cs="Times New Roman"/>
          <w:i/>
          <w:color w:val="000000"/>
          <w:sz w:val="24"/>
          <w:szCs w:val="24"/>
          <w:shd w:val="clear" w:color="auto" w:fill="FFFFFF"/>
        </w:rPr>
        <w:t xml:space="preserve">Tổ hợp: A00 (Toán, Lý, Hóa); A01 (Toán, Lý, </w:t>
      </w:r>
      <w:r>
        <w:rPr>
          <w:rFonts w:ascii="Times New Roman" w:hAnsi="Times New Roman" w:cs="Times New Roman"/>
          <w:i/>
          <w:color w:val="000000"/>
          <w:sz w:val="24"/>
          <w:szCs w:val="24"/>
          <w:shd w:val="clear" w:color="auto" w:fill="FFFFFF"/>
        </w:rPr>
        <w:t xml:space="preserve">Tiếng </w:t>
      </w:r>
      <w:r w:rsidRPr="00D71877">
        <w:rPr>
          <w:rFonts w:ascii="Times New Roman" w:hAnsi="Times New Roman" w:cs="Times New Roman"/>
          <w:i/>
          <w:color w:val="000000"/>
          <w:sz w:val="24"/>
          <w:szCs w:val="24"/>
          <w:shd w:val="clear" w:color="auto" w:fill="FFFFFF"/>
        </w:rPr>
        <w:t xml:space="preserve">Anh); D01 (Toán, Văn, </w:t>
      </w:r>
      <w:r>
        <w:rPr>
          <w:rFonts w:ascii="Times New Roman" w:hAnsi="Times New Roman" w:cs="Times New Roman"/>
          <w:i/>
          <w:color w:val="000000"/>
          <w:sz w:val="24"/>
          <w:szCs w:val="24"/>
          <w:shd w:val="clear" w:color="auto" w:fill="FFFFFF"/>
        </w:rPr>
        <w:t xml:space="preserve">Tiếng </w:t>
      </w:r>
      <w:r w:rsidRPr="00D71877">
        <w:rPr>
          <w:rFonts w:ascii="Times New Roman" w:hAnsi="Times New Roman" w:cs="Times New Roman"/>
          <w:i/>
          <w:color w:val="000000"/>
          <w:sz w:val="24"/>
          <w:szCs w:val="24"/>
          <w:shd w:val="clear" w:color="auto" w:fill="FFFFFF"/>
        </w:rPr>
        <w:t xml:space="preserve">Anh); D03 (Toán, Văn, </w:t>
      </w:r>
      <w:r>
        <w:rPr>
          <w:rFonts w:ascii="Times New Roman" w:hAnsi="Times New Roman" w:cs="Times New Roman"/>
          <w:i/>
          <w:color w:val="000000"/>
          <w:sz w:val="24"/>
          <w:szCs w:val="24"/>
          <w:shd w:val="clear" w:color="auto" w:fill="FFFFFF"/>
        </w:rPr>
        <w:t xml:space="preserve">Tiếng </w:t>
      </w:r>
      <w:r w:rsidRPr="00D71877">
        <w:rPr>
          <w:rFonts w:ascii="Times New Roman" w:hAnsi="Times New Roman" w:cs="Times New Roman"/>
          <w:i/>
          <w:color w:val="000000"/>
          <w:sz w:val="24"/>
          <w:szCs w:val="24"/>
          <w:shd w:val="clear" w:color="auto" w:fill="FFFFFF"/>
        </w:rPr>
        <w:t xml:space="preserve">Pháp); D04 (Toán, Văn, </w:t>
      </w:r>
      <w:r>
        <w:rPr>
          <w:rFonts w:ascii="Times New Roman" w:hAnsi="Times New Roman" w:cs="Times New Roman"/>
          <w:i/>
          <w:color w:val="000000"/>
          <w:sz w:val="24"/>
          <w:szCs w:val="24"/>
          <w:shd w:val="clear" w:color="auto" w:fill="FFFFFF"/>
        </w:rPr>
        <w:t xml:space="preserve">Tiếng </w:t>
      </w:r>
      <w:r w:rsidRPr="00D71877">
        <w:rPr>
          <w:rFonts w:ascii="Times New Roman" w:hAnsi="Times New Roman" w:cs="Times New Roman"/>
          <w:i/>
          <w:color w:val="000000"/>
          <w:sz w:val="24"/>
          <w:szCs w:val="24"/>
          <w:shd w:val="clear" w:color="auto" w:fill="FFFFFF"/>
        </w:rPr>
        <w:t xml:space="preserve">Trung); D07 (Toán, Hóa, </w:t>
      </w:r>
      <w:r>
        <w:rPr>
          <w:rFonts w:ascii="Times New Roman" w:hAnsi="Times New Roman" w:cs="Times New Roman"/>
          <w:i/>
          <w:color w:val="000000"/>
          <w:sz w:val="24"/>
          <w:szCs w:val="24"/>
          <w:shd w:val="clear" w:color="auto" w:fill="FFFFFF"/>
        </w:rPr>
        <w:t xml:space="preserve">Tiếng </w:t>
      </w:r>
      <w:r w:rsidRPr="00D71877">
        <w:rPr>
          <w:rFonts w:ascii="Times New Roman" w:hAnsi="Times New Roman" w:cs="Times New Roman"/>
          <w:i/>
          <w:color w:val="000000"/>
          <w:sz w:val="24"/>
          <w:szCs w:val="24"/>
          <w:shd w:val="clear" w:color="auto" w:fill="FFFFFF"/>
        </w:rPr>
        <w:t>Anh).</w:t>
      </w:r>
    </w:p>
    <w:p w:rsidR="00273D33" w:rsidRDefault="00273D33"/>
    <w:sectPr w:rsidR="00273D33" w:rsidSect="00273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315"/>
    <w:rsid w:val="0000473F"/>
    <w:rsid w:val="00273D33"/>
    <w:rsid w:val="00617315"/>
    <w:rsid w:val="00725097"/>
    <w:rsid w:val="00FA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15"/>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2019-01-10T06:59:00Z</dcterms:created>
  <dcterms:modified xsi:type="dcterms:W3CDTF">2019-01-10T07:07:00Z</dcterms:modified>
</cp:coreProperties>
</file>